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E660" w14:textId="26B18F24" w:rsidR="001D2A6E" w:rsidRPr="00E10147" w:rsidRDefault="00DB46DB" w:rsidP="00E10147">
      <w:pPr>
        <w:pStyle w:val="Title"/>
        <w:jc w:val="center"/>
        <w:rPr>
          <w:b/>
          <w:bCs/>
          <w:sz w:val="28"/>
          <w:szCs w:val="28"/>
        </w:rPr>
      </w:pPr>
      <w:r w:rsidRPr="00E10147">
        <w:rPr>
          <w:b/>
          <w:bCs/>
          <w:sz w:val="28"/>
          <w:szCs w:val="28"/>
        </w:rPr>
        <w:t>2</w:t>
      </w:r>
      <w:r w:rsidRPr="00E10147">
        <w:rPr>
          <w:b/>
          <w:bCs/>
          <w:sz w:val="28"/>
          <w:szCs w:val="28"/>
          <w:vertAlign w:val="superscript"/>
        </w:rPr>
        <w:t>nd</w:t>
      </w:r>
      <w:r w:rsidRPr="00E10147">
        <w:rPr>
          <w:b/>
          <w:bCs/>
          <w:sz w:val="28"/>
          <w:szCs w:val="28"/>
        </w:rPr>
        <w:t xml:space="preserve"> Annual Alumni Showcase</w:t>
      </w:r>
    </w:p>
    <w:p w14:paraId="4D90E699" w14:textId="34DA307C" w:rsidR="00DB46DB" w:rsidRPr="00E10147" w:rsidRDefault="00DB46DB" w:rsidP="00E10147">
      <w:pPr>
        <w:pStyle w:val="Title"/>
        <w:jc w:val="center"/>
        <w:rPr>
          <w:b/>
          <w:bCs/>
          <w:sz w:val="28"/>
          <w:szCs w:val="28"/>
        </w:rPr>
      </w:pPr>
      <w:r w:rsidRPr="00E10147">
        <w:rPr>
          <w:b/>
          <w:bCs/>
          <w:sz w:val="28"/>
          <w:szCs w:val="28"/>
        </w:rPr>
        <w:t>Music Therapy and Older Adults: Advances in Music Therapy Practice</w:t>
      </w:r>
    </w:p>
    <w:p w14:paraId="017D20DF" w14:textId="77777777" w:rsidR="00DB46DB" w:rsidRDefault="00DB46DB" w:rsidP="00DB46DB">
      <w:pPr>
        <w:jc w:val="center"/>
      </w:pPr>
    </w:p>
    <w:p w14:paraId="3C4CF473" w14:textId="3ED528B1" w:rsidR="00DB46DB" w:rsidRDefault="00DB46DB" w:rsidP="00DB46DB">
      <w:pPr>
        <w:spacing w:after="120"/>
      </w:pPr>
      <w:r>
        <w:t>1:00 pm</w:t>
      </w:r>
      <w:r>
        <w:tab/>
        <w:t>Welcome</w:t>
      </w:r>
    </w:p>
    <w:p w14:paraId="5EB225A9" w14:textId="0EB3D3CA" w:rsidR="00DB46DB" w:rsidRDefault="00DB46DB" w:rsidP="00DB46DB">
      <w:r>
        <w:t>1:15 pm</w:t>
      </w:r>
      <w:r>
        <w:tab/>
      </w:r>
      <w:r w:rsidRPr="005D41F5">
        <w:rPr>
          <w:b/>
          <w:bCs/>
        </w:rPr>
        <w:t>Experiential Approach Working with Adults with Dementia or Alzheimer’s Disease</w:t>
      </w:r>
    </w:p>
    <w:p w14:paraId="1671C282" w14:textId="0FA1AFA7" w:rsidR="00DB46DB" w:rsidRDefault="00DB46DB" w:rsidP="00DB46DB">
      <w:pPr>
        <w:ind w:left="1440"/>
      </w:pPr>
      <w:r>
        <w:rPr>
          <w:b/>
          <w:bCs/>
        </w:rPr>
        <w:t xml:space="preserve">Presenter: </w:t>
      </w:r>
      <w:r w:rsidRPr="00DB46DB">
        <w:t>Matthew Royes</w:t>
      </w:r>
      <w:r w:rsidR="00F077A7">
        <w:t xml:space="preserve"> ’11</w:t>
      </w:r>
      <w:r w:rsidRPr="00DB46DB">
        <w:t>, MS, LCAT, MT-BC</w:t>
      </w:r>
    </w:p>
    <w:p w14:paraId="4337929E" w14:textId="6C8BBED0" w:rsidR="00DB46DB" w:rsidRPr="00DB46DB" w:rsidRDefault="00DB46DB" w:rsidP="00DB46DB">
      <w:pPr>
        <w:pStyle w:val="NormalWeb"/>
        <w:spacing w:before="0" w:beforeAutospacing="0" w:after="120" w:afterAutospacing="0"/>
        <w:ind w:left="1440"/>
      </w:pPr>
      <w:r>
        <w:rPr>
          <w:b/>
          <w:bCs/>
        </w:rPr>
        <w:t xml:space="preserve">Description: </w:t>
      </w:r>
      <w:r w:rsidRPr="00DB46DB">
        <w:rPr>
          <w:color w:val="000000"/>
          <w:sz w:val="22"/>
          <w:szCs w:val="22"/>
        </w:rPr>
        <w:t xml:space="preserve">This presentation will </w:t>
      </w:r>
      <w:r w:rsidR="0002661C" w:rsidRPr="0002661C">
        <w:rPr>
          <w:color w:val="000000"/>
          <w:sz w:val="22"/>
          <w:szCs w:val="22"/>
        </w:rPr>
        <w:t>cover the experiential approach and music therapy techniques used when working with clients with</w:t>
      </w:r>
      <w:r w:rsidRPr="00DB46DB">
        <w:rPr>
          <w:color w:val="000000"/>
          <w:sz w:val="22"/>
          <w:szCs w:val="22"/>
        </w:rPr>
        <w:t xml:space="preserve"> dementia or Alzheimer’s. Through these approaches and </w:t>
      </w:r>
      <w:r w:rsidR="00F077A7" w:rsidRPr="00DB46DB">
        <w:rPr>
          <w:color w:val="000000"/>
          <w:sz w:val="22"/>
          <w:szCs w:val="22"/>
        </w:rPr>
        <w:t>techniques,</w:t>
      </w:r>
      <w:r w:rsidRPr="00DB46DB">
        <w:rPr>
          <w:color w:val="000000"/>
          <w:sz w:val="22"/>
          <w:szCs w:val="22"/>
        </w:rPr>
        <w:t xml:space="preserve"> we will go over the use of improvisation in music </w:t>
      </w:r>
      <w:r w:rsidR="00F077A7" w:rsidRPr="00DB46DB">
        <w:rPr>
          <w:color w:val="000000"/>
          <w:sz w:val="22"/>
          <w:szCs w:val="22"/>
        </w:rPr>
        <w:t>therapy and</w:t>
      </w:r>
      <w:r w:rsidRPr="00DB46DB">
        <w:rPr>
          <w:color w:val="000000"/>
          <w:sz w:val="22"/>
          <w:szCs w:val="22"/>
        </w:rPr>
        <w:t xml:space="preserve"> how to use improvisation with the </w:t>
      </w:r>
      <w:r w:rsidR="00F077A7">
        <w:rPr>
          <w:color w:val="000000"/>
          <w:sz w:val="22"/>
          <w:szCs w:val="22"/>
        </w:rPr>
        <w:t>client’s</w:t>
      </w:r>
      <w:r w:rsidRPr="00DB46DB">
        <w:rPr>
          <w:color w:val="000000"/>
          <w:sz w:val="22"/>
          <w:szCs w:val="22"/>
        </w:rPr>
        <w:t xml:space="preserve"> musical preferences. It’s important to understand the client through assessment as well as their </w:t>
      </w:r>
      <w:r w:rsidR="00F077A7">
        <w:rPr>
          <w:color w:val="000000"/>
          <w:sz w:val="22"/>
          <w:szCs w:val="22"/>
        </w:rPr>
        <w:t>family’s</w:t>
      </w:r>
      <w:r w:rsidRPr="00DB46DB">
        <w:rPr>
          <w:color w:val="000000"/>
          <w:sz w:val="22"/>
          <w:szCs w:val="22"/>
        </w:rPr>
        <w:t xml:space="preserve"> cultural backgrounds. We will also discuss how to incorporate the music after learning the </w:t>
      </w:r>
      <w:r w:rsidR="00F077A7">
        <w:rPr>
          <w:color w:val="000000"/>
          <w:sz w:val="22"/>
          <w:szCs w:val="22"/>
        </w:rPr>
        <w:t>client’s</w:t>
      </w:r>
      <w:r w:rsidRPr="00DB46DB">
        <w:rPr>
          <w:color w:val="000000"/>
          <w:sz w:val="22"/>
          <w:szCs w:val="22"/>
        </w:rPr>
        <w:t xml:space="preserve"> preferences. As music therapists</w:t>
      </w:r>
      <w:r w:rsidR="00F077A7">
        <w:rPr>
          <w:color w:val="000000"/>
          <w:sz w:val="22"/>
          <w:szCs w:val="22"/>
        </w:rPr>
        <w:t>,</w:t>
      </w:r>
      <w:r w:rsidRPr="00DB46DB">
        <w:rPr>
          <w:color w:val="000000"/>
          <w:sz w:val="22"/>
          <w:szCs w:val="22"/>
        </w:rPr>
        <w:t xml:space="preserve"> we have </w:t>
      </w:r>
      <w:r w:rsidR="00F077A7" w:rsidRPr="00DB46DB">
        <w:rPr>
          <w:color w:val="000000"/>
          <w:sz w:val="22"/>
          <w:szCs w:val="22"/>
        </w:rPr>
        <w:t>the role</w:t>
      </w:r>
      <w:r w:rsidRPr="00DB46DB">
        <w:rPr>
          <w:color w:val="000000"/>
          <w:sz w:val="22"/>
          <w:szCs w:val="22"/>
        </w:rPr>
        <w:t xml:space="preserve"> of measuring the </w:t>
      </w:r>
      <w:r w:rsidR="00F077A7">
        <w:rPr>
          <w:color w:val="000000"/>
          <w:sz w:val="22"/>
          <w:szCs w:val="22"/>
        </w:rPr>
        <w:t>client’s</w:t>
      </w:r>
      <w:r w:rsidRPr="00DB46DB">
        <w:rPr>
          <w:color w:val="000000"/>
          <w:sz w:val="22"/>
          <w:szCs w:val="22"/>
        </w:rPr>
        <w:t xml:space="preserve"> responses during the music and after. This experiential approach and the techniques used could further improve the client’s quality of life and increase areas of communication</w:t>
      </w:r>
      <w:r w:rsidRPr="00DB46DB">
        <w:rPr>
          <w:rFonts w:ascii="Arial" w:hAnsi="Arial" w:cs="Arial"/>
          <w:color w:val="000000"/>
        </w:rPr>
        <w:t>.</w:t>
      </w:r>
    </w:p>
    <w:p w14:paraId="5A405DCB" w14:textId="05898634" w:rsidR="00DB46DB" w:rsidRDefault="00DB46DB" w:rsidP="005D41F5">
      <w:r>
        <w:t>1:5</w:t>
      </w:r>
      <w:r w:rsidR="005D41F5">
        <w:t>0</w:t>
      </w:r>
      <w:r>
        <w:t xml:space="preserve"> pm</w:t>
      </w:r>
      <w:r>
        <w:tab/>
      </w:r>
      <w:r w:rsidR="005D41F5" w:rsidRPr="005D41F5">
        <w:rPr>
          <w:b/>
          <w:bCs/>
        </w:rPr>
        <w:t>Facilitating Thematic Music Therapy Groups with Older Adults with Dementia</w:t>
      </w:r>
    </w:p>
    <w:p w14:paraId="591D0D51" w14:textId="5533B25E" w:rsidR="005D41F5" w:rsidRDefault="005D41F5" w:rsidP="005D41F5">
      <w:pPr>
        <w:ind w:left="1440"/>
        <w:rPr>
          <w:b/>
          <w:bCs/>
        </w:rPr>
      </w:pPr>
      <w:r>
        <w:rPr>
          <w:b/>
          <w:bCs/>
        </w:rPr>
        <w:t xml:space="preserve">Presenter: </w:t>
      </w:r>
      <w:r>
        <w:t xml:space="preserve">Caroline Greco </w:t>
      </w:r>
      <w:r w:rsidR="00F077A7">
        <w:t>’18</w:t>
      </w:r>
      <w:r>
        <w:t>, MS, LCAT, MT-BC</w:t>
      </w:r>
    </w:p>
    <w:p w14:paraId="6A38A94B" w14:textId="7ADE9932" w:rsidR="005D41F5" w:rsidRPr="005D41F5" w:rsidRDefault="005D41F5" w:rsidP="005D41F5">
      <w:pPr>
        <w:spacing w:after="120"/>
        <w:ind w:left="1440"/>
        <w:rPr>
          <w:b/>
          <w:bCs/>
        </w:rPr>
      </w:pPr>
      <w:r>
        <w:rPr>
          <w:b/>
          <w:bCs/>
        </w:rPr>
        <w:t xml:space="preserve">Description: </w:t>
      </w:r>
      <w:r w:rsidRPr="005D41F5">
        <w:rPr>
          <w:color w:val="242424"/>
          <w:shd w:val="clear" w:color="auto" w:fill="FFFFFF"/>
        </w:rPr>
        <w:t xml:space="preserve">This presentation will highlight the purpose, structure, goals, and facilitation of thematic music therapy groups with older adults with dementia. </w:t>
      </w:r>
      <w:r w:rsidR="00F077A7">
        <w:rPr>
          <w:color w:val="242424"/>
          <w:shd w:val="clear" w:color="auto" w:fill="FFFFFF"/>
        </w:rPr>
        <w:t>A general</w:t>
      </w:r>
      <w:r w:rsidRPr="005D41F5">
        <w:rPr>
          <w:color w:val="242424"/>
          <w:shd w:val="clear" w:color="auto" w:fill="FFFFFF"/>
        </w:rPr>
        <w:t xml:space="preserve"> outline of </w:t>
      </w:r>
      <w:r w:rsidR="00F077A7">
        <w:rPr>
          <w:color w:val="242424"/>
          <w:shd w:val="clear" w:color="auto" w:fill="FFFFFF"/>
        </w:rPr>
        <w:t xml:space="preserve">the </w:t>
      </w:r>
      <w:r w:rsidRPr="005D41F5">
        <w:rPr>
          <w:color w:val="242424"/>
          <w:shd w:val="clear" w:color="auto" w:fill="FFFFFF"/>
        </w:rPr>
        <w:t>session, group dynamics, population-specific considerations, facilitation of verbal dialogue/processing, and relevant musical repertoire will be discussed.</w:t>
      </w:r>
      <w:r w:rsidRPr="005D41F5">
        <w:rPr>
          <w:rStyle w:val="xapple-converted-space"/>
          <w:color w:val="242424"/>
          <w:bdr w:val="none" w:sz="0" w:space="0" w:color="auto" w:frame="1"/>
          <w:shd w:val="clear" w:color="auto" w:fill="FFFFFF"/>
        </w:rPr>
        <w:t> </w:t>
      </w:r>
    </w:p>
    <w:p w14:paraId="0EC855FB" w14:textId="0DC3408D" w:rsidR="00DB46DB" w:rsidRDefault="00DB46DB" w:rsidP="00DB46DB">
      <w:pPr>
        <w:spacing w:after="120"/>
      </w:pPr>
      <w:r>
        <w:t>2:</w:t>
      </w:r>
      <w:r w:rsidR="005D41F5">
        <w:t>30</w:t>
      </w:r>
      <w:r>
        <w:t xml:space="preserve"> pm</w:t>
      </w:r>
      <w:r>
        <w:tab/>
        <w:t>Break</w:t>
      </w:r>
    </w:p>
    <w:p w14:paraId="5C948BB1" w14:textId="5CA592F3" w:rsidR="00DB46DB" w:rsidRDefault="00DB46DB" w:rsidP="005D41F5">
      <w:pPr>
        <w:rPr>
          <w:b/>
          <w:bCs/>
        </w:rPr>
      </w:pPr>
      <w:r>
        <w:t>2:</w:t>
      </w:r>
      <w:r w:rsidR="005D41F5">
        <w:t>4</w:t>
      </w:r>
      <w:r>
        <w:t>5 pm</w:t>
      </w:r>
      <w:r>
        <w:tab/>
      </w:r>
      <w:r w:rsidR="005D41F5" w:rsidRPr="005D41F5">
        <w:rPr>
          <w:b/>
          <w:bCs/>
        </w:rPr>
        <w:t xml:space="preserve">Music Therapy at the End of Life: A </w:t>
      </w:r>
      <w:r w:rsidR="00F077A7">
        <w:rPr>
          <w:b/>
          <w:bCs/>
        </w:rPr>
        <w:t>Gift</w:t>
      </w:r>
      <w:r w:rsidR="005D41F5" w:rsidRPr="005D41F5">
        <w:rPr>
          <w:b/>
          <w:bCs/>
        </w:rPr>
        <w:t xml:space="preserve"> for Both Recipient and Practitioner</w:t>
      </w:r>
    </w:p>
    <w:p w14:paraId="4C7FD05A" w14:textId="1BADE21E" w:rsidR="005D41F5" w:rsidRPr="005D41F5" w:rsidRDefault="005D41F5" w:rsidP="005D41F5">
      <w:pPr>
        <w:ind w:left="1440"/>
      </w:pPr>
      <w:r>
        <w:rPr>
          <w:b/>
          <w:bCs/>
        </w:rPr>
        <w:t>Presenter:</w:t>
      </w:r>
      <w:r>
        <w:t xml:space="preserve"> Elisa Parker </w:t>
      </w:r>
      <w:r w:rsidR="00F077A7">
        <w:t>’01</w:t>
      </w:r>
      <w:r>
        <w:t>, MS, LCAT, MT-BC</w:t>
      </w:r>
    </w:p>
    <w:p w14:paraId="25701A54" w14:textId="43D7B0FF" w:rsidR="005D41F5" w:rsidRPr="00D1461F" w:rsidRDefault="005D41F5" w:rsidP="00D1461F">
      <w:pPr>
        <w:pStyle w:val="NormalWeb"/>
        <w:spacing w:before="0" w:beforeAutospacing="0" w:after="120" w:afterAutospacing="0"/>
        <w:ind w:left="1440"/>
        <w:rPr>
          <w:color w:val="000000"/>
          <w:sz w:val="22"/>
          <w:szCs w:val="22"/>
        </w:rPr>
      </w:pPr>
      <w:r w:rsidRPr="005D41F5">
        <w:rPr>
          <w:b/>
          <w:bCs/>
          <w:sz w:val="22"/>
          <w:szCs w:val="22"/>
        </w:rPr>
        <w:t xml:space="preserve">Description: </w:t>
      </w:r>
      <w:r w:rsidRPr="005D41F5">
        <w:rPr>
          <w:color w:val="000000"/>
          <w:sz w:val="22"/>
          <w:szCs w:val="22"/>
        </w:rPr>
        <w:t>Music therapy in the hospice setting provides a unique opportunity for patients, their family members, and therapists to explore significance and appreciation in the present moment regardless of the circumstances. When patients focus on what makes them feel thankful, they are not denying that sad, painful, or unfortunate experiences exist in their lives. Instead, they are taking respite from feelings of sadness, pain, regret, and so on to create moments of joy, hope, and peace. Music therapists are uniquely qualified to offer experiences that nurture these positive feelings.</w:t>
      </w:r>
      <w:r>
        <w:rPr>
          <w:color w:val="000000"/>
          <w:sz w:val="22"/>
          <w:szCs w:val="22"/>
        </w:rPr>
        <w:t xml:space="preserve"> </w:t>
      </w:r>
      <w:r w:rsidRPr="005D41F5">
        <w:rPr>
          <w:color w:val="000000"/>
          <w:sz w:val="22"/>
          <w:szCs w:val="22"/>
        </w:rPr>
        <w:t>In this presentation I will share several case studies in which my patients, their families, and I have discovered meaning and gratitude in the face of terminal illness, how these experiences have affected me on a personal level, and how we can all learn from those at the end of life to increase feelings of gratitude whatever our situations</w:t>
      </w:r>
      <w:r>
        <w:rPr>
          <w:rFonts w:ascii="Times" w:hAnsi="Times"/>
          <w:color w:val="000000"/>
          <w:sz w:val="27"/>
          <w:szCs w:val="27"/>
        </w:rPr>
        <w:t>.</w:t>
      </w:r>
    </w:p>
    <w:p w14:paraId="42AFF5DA" w14:textId="1D6AC9D7" w:rsidR="00DB46DB" w:rsidRDefault="005D41F5" w:rsidP="00D1461F">
      <w:pPr>
        <w:rPr>
          <w:b/>
          <w:bCs/>
        </w:rPr>
      </w:pPr>
      <w:r>
        <w:t>3</w:t>
      </w:r>
      <w:r w:rsidR="00DB46DB">
        <w:t>:</w:t>
      </w:r>
      <w:r>
        <w:t>20</w:t>
      </w:r>
      <w:r w:rsidR="00DB46DB">
        <w:t xml:space="preserve"> pm </w:t>
      </w:r>
      <w:r w:rsidR="00DB46DB">
        <w:tab/>
      </w:r>
      <w:r w:rsidR="00D1461F" w:rsidRPr="00D1461F">
        <w:rPr>
          <w:b/>
          <w:bCs/>
        </w:rPr>
        <w:t>Panel: Questions &amp; Answers from the Participants</w:t>
      </w:r>
    </w:p>
    <w:p w14:paraId="1358EA2C" w14:textId="344871F0" w:rsidR="00D1461F" w:rsidRDefault="00D1461F" w:rsidP="00D1461F">
      <w:pPr>
        <w:ind w:left="1440"/>
      </w:pPr>
      <w:r>
        <w:rPr>
          <w:b/>
          <w:bCs/>
        </w:rPr>
        <w:t>Presenters:</w:t>
      </w:r>
      <w:r>
        <w:t xml:space="preserve"> Matthew Royes</w:t>
      </w:r>
      <w:r w:rsidR="00F077A7">
        <w:t xml:space="preserve"> ’11</w:t>
      </w:r>
      <w:r>
        <w:t>, Caroline Greco</w:t>
      </w:r>
      <w:r w:rsidR="00F077A7">
        <w:t xml:space="preserve"> ’18</w:t>
      </w:r>
      <w:r>
        <w:t>, Elisa Parker</w:t>
      </w:r>
      <w:r w:rsidR="00F077A7">
        <w:t xml:space="preserve"> ’01</w:t>
      </w:r>
    </w:p>
    <w:p w14:paraId="4B1D8046" w14:textId="7F2CA057" w:rsidR="00D1461F" w:rsidRPr="00D1461F" w:rsidRDefault="00D1461F" w:rsidP="00D1461F">
      <w:pPr>
        <w:spacing w:after="120"/>
        <w:ind w:left="1440"/>
      </w:pPr>
      <w:r>
        <w:rPr>
          <w:b/>
          <w:bCs/>
        </w:rPr>
        <w:t xml:space="preserve">Description: </w:t>
      </w:r>
      <w:r>
        <w:t>Presenters will respond to questions from participants related to working with older adults.</w:t>
      </w:r>
    </w:p>
    <w:p w14:paraId="06A8B445" w14:textId="0474F2EF" w:rsidR="00DB46DB" w:rsidRDefault="005D41F5" w:rsidP="00DB46DB">
      <w:pPr>
        <w:spacing w:after="120"/>
      </w:pPr>
      <w:r>
        <w:t>4:00</w:t>
      </w:r>
      <w:r w:rsidR="00DB46DB">
        <w:t xml:space="preserve"> pm</w:t>
      </w:r>
      <w:r w:rsidR="00DB46DB">
        <w:tab/>
        <w:t>LCAT posttest</w:t>
      </w:r>
    </w:p>
    <w:p w14:paraId="44ED4539" w14:textId="77777777" w:rsidR="00DB46DB" w:rsidRDefault="00DB46DB" w:rsidP="00DB46DB"/>
    <w:p w14:paraId="43D4EEF3" w14:textId="77777777" w:rsidR="00DB46DB" w:rsidRDefault="00DB46DB" w:rsidP="00DB46DB"/>
    <w:sectPr w:rsidR="00DB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B"/>
    <w:rsid w:val="0002661C"/>
    <w:rsid w:val="000527B3"/>
    <w:rsid w:val="0014510A"/>
    <w:rsid w:val="001D2A6E"/>
    <w:rsid w:val="00245BAD"/>
    <w:rsid w:val="00247B6B"/>
    <w:rsid w:val="003E4068"/>
    <w:rsid w:val="005613C1"/>
    <w:rsid w:val="005D41F5"/>
    <w:rsid w:val="008929AE"/>
    <w:rsid w:val="009907CC"/>
    <w:rsid w:val="00A212FC"/>
    <w:rsid w:val="00BA15DF"/>
    <w:rsid w:val="00BD48D4"/>
    <w:rsid w:val="00D1461F"/>
    <w:rsid w:val="00DB46DB"/>
    <w:rsid w:val="00E10147"/>
    <w:rsid w:val="00E957F7"/>
    <w:rsid w:val="00EB7A17"/>
    <w:rsid w:val="00EF0D11"/>
    <w:rsid w:val="00F077A7"/>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F149"/>
  <w15:chartTrackingRefBased/>
  <w15:docId w15:val="{8C9DDFBC-C2E4-A44A-9DC1-A85568D8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DF"/>
  </w:style>
  <w:style w:type="paragraph" w:styleId="Heading1">
    <w:name w:val="heading 1"/>
    <w:basedOn w:val="Normal"/>
    <w:next w:val="Normal"/>
    <w:link w:val="Heading1Char"/>
    <w:uiPriority w:val="9"/>
    <w:qFormat/>
    <w:rsid w:val="00BA15D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A15D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A15D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15D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15D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15D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15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15DF"/>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15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A15D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A15D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15D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15D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15D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15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15D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15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15DF"/>
    <w:rPr>
      <w:b/>
      <w:bCs/>
      <w:color w:val="4472C4" w:themeColor="accent1"/>
      <w:sz w:val="18"/>
      <w:szCs w:val="18"/>
    </w:rPr>
  </w:style>
  <w:style w:type="paragraph" w:styleId="Title">
    <w:name w:val="Title"/>
    <w:basedOn w:val="Normal"/>
    <w:next w:val="Normal"/>
    <w:link w:val="TitleChar"/>
    <w:uiPriority w:val="10"/>
    <w:qFormat/>
    <w:rsid w:val="00BA15D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A15D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BA15DF"/>
    <w:pPr>
      <w:numPr>
        <w:ilvl w:val="1"/>
      </w:numPr>
      <w:ind w:left="720" w:hanging="72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15DF"/>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A15DF"/>
    <w:rPr>
      <w:b/>
      <w:bCs/>
    </w:rPr>
  </w:style>
  <w:style w:type="character" w:styleId="Emphasis">
    <w:name w:val="Emphasis"/>
    <w:basedOn w:val="DefaultParagraphFont"/>
    <w:uiPriority w:val="20"/>
    <w:qFormat/>
    <w:rsid w:val="00BA15DF"/>
    <w:rPr>
      <w:i/>
      <w:iCs/>
    </w:rPr>
  </w:style>
  <w:style w:type="paragraph" w:styleId="NoSpacing">
    <w:name w:val="No Spacing"/>
    <w:uiPriority w:val="1"/>
    <w:qFormat/>
    <w:rsid w:val="00BA15DF"/>
  </w:style>
  <w:style w:type="paragraph" w:styleId="ListParagraph">
    <w:name w:val="List Paragraph"/>
    <w:basedOn w:val="Normal"/>
    <w:uiPriority w:val="34"/>
    <w:qFormat/>
    <w:rsid w:val="00BA15DF"/>
    <w:pPr>
      <w:contextualSpacing/>
    </w:pPr>
  </w:style>
  <w:style w:type="paragraph" w:styleId="Quote">
    <w:name w:val="Quote"/>
    <w:basedOn w:val="Normal"/>
    <w:next w:val="Normal"/>
    <w:link w:val="QuoteChar"/>
    <w:uiPriority w:val="29"/>
    <w:qFormat/>
    <w:rsid w:val="00BA15DF"/>
    <w:rPr>
      <w:i/>
      <w:iCs/>
      <w:color w:val="000000" w:themeColor="text1"/>
    </w:rPr>
  </w:style>
  <w:style w:type="character" w:customStyle="1" w:styleId="QuoteChar">
    <w:name w:val="Quote Char"/>
    <w:basedOn w:val="DefaultParagraphFont"/>
    <w:link w:val="Quote"/>
    <w:uiPriority w:val="29"/>
    <w:rsid w:val="00BA15DF"/>
    <w:rPr>
      <w:i/>
      <w:iCs/>
      <w:color w:val="000000" w:themeColor="text1"/>
    </w:rPr>
  </w:style>
  <w:style w:type="paragraph" w:styleId="IntenseQuote">
    <w:name w:val="Intense Quote"/>
    <w:basedOn w:val="Normal"/>
    <w:next w:val="Normal"/>
    <w:link w:val="IntenseQuoteChar"/>
    <w:uiPriority w:val="30"/>
    <w:qFormat/>
    <w:rsid w:val="00BA15D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15DF"/>
    <w:rPr>
      <w:b/>
      <w:bCs/>
      <w:i/>
      <w:iCs/>
      <w:color w:val="4472C4" w:themeColor="accent1"/>
    </w:rPr>
  </w:style>
  <w:style w:type="character" w:styleId="SubtleEmphasis">
    <w:name w:val="Subtle Emphasis"/>
    <w:basedOn w:val="DefaultParagraphFont"/>
    <w:uiPriority w:val="19"/>
    <w:qFormat/>
    <w:rsid w:val="00BA15DF"/>
    <w:rPr>
      <w:i/>
      <w:iCs/>
      <w:color w:val="808080" w:themeColor="text1" w:themeTint="7F"/>
    </w:rPr>
  </w:style>
  <w:style w:type="character" w:styleId="IntenseEmphasis">
    <w:name w:val="Intense Emphasis"/>
    <w:basedOn w:val="DefaultParagraphFont"/>
    <w:uiPriority w:val="21"/>
    <w:qFormat/>
    <w:rsid w:val="00BA15DF"/>
    <w:rPr>
      <w:b/>
      <w:bCs/>
      <w:i/>
      <w:iCs/>
      <w:color w:val="4472C4" w:themeColor="accent1"/>
    </w:rPr>
  </w:style>
  <w:style w:type="character" w:styleId="SubtleReference">
    <w:name w:val="Subtle Reference"/>
    <w:basedOn w:val="DefaultParagraphFont"/>
    <w:uiPriority w:val="31"/>
    <w:qFormat/>
    <w:rsid w:val="00BA15DF"/>
    <w:rPr>
      <w:smallCaps/>
      <w:color w:val="ED7D31" w:themeColor="accent2"/>
      <w:u w:val="single"/>
    </w:rPr>
  </w:style>
  <w:style w:type="character" w:styleId="IntenseReference">
    <w:name w:val="Intense Reference"/>
    <w:basedOn w:val="DefaultParagraphFont"/>
    <w:uiPriority w:val="32"/>
    <w:qFormat/>
    <w:rsid w:val="00BA15DF"/>
    <w:rPr>
      <w:b/>
      <w:bCs/>
      <w:smallCaps/>
      <w:color w:val="ED7D31" w:themeColor="accent2"/>
      <w:spacing w:val="5"/>
      <w:u w:val="single"/>
    </w:rPr>
  </w:style>
  <w:style w:type="character" w:styleId="BookTitle">
    <w:name w:val="Book Title"/>
    <w:basedOn w:val="DefaultParagraphFont"/>
    <w:uiPriority w:val="33"/>
    <w:qFormat/>
    <w:rsid w:val="00BA15DF"/>
    <w:rPr>
      <w:b/>
      <w:bCs/>
      <w:smallCaps/>
      <w:spacing w:val="5"/>
    </w:rPr>
  </w:style>
  <w:style w:type="paragraph" w:styleId="TOCHeading">
    <w:name w:val="TOC Heading"/>
    <w:basedOn w:val="Heading1"/>
    <w:next w:val="Normal"/>
    <w:uiPriority w:val="39"/>
    <w:semiHidden/>
    <w:unhideWhenUsed/>
    <w:qFormat/>
    <w:rsid w:val="00BA15DF"/>
    <w:pPr>
      <w:outlineLvl w:val="9"/>
    </w:pPr>
  </w:style>
  <w:style w:type="paragraph" w:styleId="NormalWeb">
    <w:name w:val="Normal (Web)"/>
    <w:basedOn w:val="Normal"/>
    <w:uiPriority w:val="99"/>
    <w:unhideWhenUsed/>
    <w:rsid w:val="00DB46DB"/>
    <w:pPr>
      <w:spacing w:before="100" w:beforeAutospacing="1" w:after="100" w:afterAutospacing="1"/>
    </w:pPr>
    <w:rPr>
      <w:rFonts w:eastAsia="Times New Roman"/>
      <w:sz w:val="24"/>
      <w:szCs w:val="24"/>
    </w:rPr>
  </w:style>
  <w:style w:type="character" w:customStyle="1" w:styleId="xapple-converted-space">
    <w:name w:val="x_apple-converted-space"/>
    <w:basedOn w:val="DefaultParagraphFont"/>
    <w:rsid w:val="005D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912">
      <w:bodyDiv w:val="1"/>
      <w:marLeft w:val="0"/>
      <w:marRight w:val="0"/>
      <w:marTop w:val="0"/>
      <w:marBottom w:val="0"/>
      <w:divBdr>
        <w:top w:val="none" w:sz="0" w:space="0" w:color="auto"/>
        <w:left w:val="none" w:sz="0" w:space="0" w:color="auto"/>
        <w:bottom w:val="none" w:sz="0" w:space="0" w:color="auto"/>
        <w:right w:val="none" w:sz="0" w:space="0" w:color="auto"/>
      </w:divBdr>
    </w:div>
    <w:div w:id="20297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Murphy</dc:creator>
  <cp:keywords/>
  <dc:description/>
  <cp:lastModifiedBy>Jennifer D'Andrea</cp:lastModifiedBy>
  <cp:revision>2</cp:revision>
  <dcterms:created xsi:type="dcterms:W3CDTF">2023-08-03T13:18:00Z</dcterms:created>
  <dcterms:modified xsi:type="dcterms:W3CDTF">2023-08-03T13:18:00Z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64a1f84e90970566c8fda4205e9924853f5970c6626330afb7601de96516621f</vt:lpwstr>
  </property>
</Properties>
</file>