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514" w:rsidRPr="00085E45" w:rsidRDefault="00301514" w:rsidP="00301514">
      <w:pPr>
        <w:spacing w:after="0" w:line="240" w:lineRule="auto"/>
        <w:rPr>
          <w:rFonts w:ascii="Times New Roman" w:hAnsi="Times New Roman" w:cs="Times New Roman"/>
          <w:b/>
          <w:bCs/>
          <w:sz w:val="28"/>
          <w:szCs w:val="28"/>
        </w:rPr>
      </w:pPr>
      <w:r w:rsidRPr="00085E45">
        <w:rPr>
          <w:rFonts w:ascii="Times New Roman" w:hAnsi="Times New Roman" w:cs="Times New Roman"/>
          <w:b/>
          <w:bCs/>
          <w:sz w:val="28"/>
          <w:szCs w:val="28"/>
        </w:rPr>
        <w:t>SPECIAL EDUCATION</w:t>
      </w:r>
    </w:p>
    <w:p w:rsidR="00301514" w:rsidRPr="00085E45" w:rsidRDefault="00301514" w:rsidP="00301514">
      <w:pPr>
        <w:spacing w:after="0" w:line="240" w:lineRule="auto"/>
        <w:rPr>
          <w:rFonts w:ascii="Times New Roman" w:hAnsi="Times New Roman" w:cs="Times New Roman"/>
          <w:bCs/>
          <w:sz w:val="20"/>
          <w:szCs w:val="20"/>
        </w:rPr>
      </w:pPr>
      <w:r w:rsidRPr="00085E45">
        <w:rPr>
          <w:rFonts w:ascii="Times New Roman" w:hAnsi="Times New Roman" w:cs="Times New Roman"/>
          <w:bCs/>
          <w:sz w:val="20"/>
          <w:szCs w:val="20"/>
        </w:rPr>
        <w:t>845-257-2831</w:t>
      </w:r>
    </w:p>
    <w:p w:rsidR="00301514" w:rsidRPr="00085E45" w:rsidRDefault="008D66FA" w:rsidP="00301514">
      <w:pPr>
        <w:spacing w:after="0" w:line="240" w:lineRule="auto"/>
        <w:rPr>
          <w:rFonts w:ascii="Times New Roman" w:hAnsi="Times New Roman" w:cs="Times New Roman"/>
          <w:sz w:val="20"/>
          <w:szCs w:val="20"/>
        </w:rPr>
      </w:pPr>
      <w:hyperlink r:id="rId5" w:history="1">
        <w:r w:rsidR="00301514" w:rsidRPr="00085E45">
          <w:rPr>
            <w:rStyle w:val="Hyperlink"/>
            <w:rFonts w:ascii="Times New Roman" w:hAnsi="Times New Roman" w:cs="Times New Roman"/>
            <w:sz w:val="20"/>
            <w:szCs w:val="20"/>
          </w:rPr>
          <w:t>www.newpaltz.edu/edstudies/special_ed.html</w:t>
        </w:r>
      </w:hyperlink>
    </w:p>
    <w:p w:rsidR="00301514" w:rsidRDefault="00301514" w:rsidP="00301514">
      <w:pPr>
        <w:pStyle w:val="NormalWeb"/>
        <w:spacing w:before="0" w:beforeAutospacing="0" w:after="0" w:afterAutospacing="0"/>
        <w:rPr>
          <w:b/>
          <w:bCs/>
          <w:sz w:val="18"/>
          <w:szCs w:val="18"/>
        </w:rPr>
      </w:pPr>
    </w:p>
    <w:p w:rsidR="00301514" w:rsidRPr="00085E45" w:rsidRDefault="00301514" w:rsidP="00301514">
      <w:pPr>
        <w:pStyle w:val="Default"/>
        <w:rPr>
          <w:b/>
          <w:sz w:val="18"/>
          <w:szCs w:val="18"/>
        </w:rPr>
      </w:pPr>
      <w:r w:rsidRPr="00085E45">
        <w:rPr>
          <w:b/>
          <w:sz w:val="18"/>
          <w:szCs w:val="18"/>
        </w:rPr>
        <w:t>Associate Professors</w:t>
      </w:r>
    </w:p>
    <w:p w:rsidR="00301514" w:rsidRDefault="00301514" w:rsidP="00301514">
      <w:pPr>
        <w:pStyle w:val="Default"/>
        <w:rPr>
          <w:sz w:val="18"/>
          <w:szCs w:val="18"/>
        </w:rPr>
      </w:pPr>
      <w:r w:rsidRPr="00085E45">
        <w:rPr>
          <w:bCs/>
          <w:sz w:val="18"/>
          <w:szCs w:val="18"/>
        </w:rPr>
        <w:t>Barbara Chorzempa</w:t>
      </w:r>
      <w:r w:rsidRPr="00085E45">
        <w:rPr>
          <w:sz w:val="18"/>
          <w:szCs w:val="18"/>
        </w:rPr>
        <w:t>, Ph.D., University of Maryland</w:t>
      </w:r>
      <w:r w:rsidRPr="00085E45">
        <w:rPr>
          <w:sz w:val="18"/>
          <w:szCs w:val="18"/>
        </w:rPr>
        <w:br/>
      </w:r>
      <w:r>
        <w:rPr>
          <w:sz w:val="18"/>
          <w:szCs w:val="18"/>
        </w:rPr>
        <w:t xml:space="preserve">Laurel M. Garrick Duhaney, Ph.D., Southern Illinois University, Carbondale </w:t>
      </w:r>
    </w:p>
    <w:p w:rsidR="00301514" w:rsidRPr="00085E45" w:rsidRDefault="00301514" w:rsidP="00301514">
      <w:pPr>
        <w:pStyle w:val="Default"/>
        <w:rPr>
          <w:sz w:val="18"/>
          <w:szCs w:val="18"/>
        </w:rPr>
      </w:pPr>
      <w:r w:rsidRPr="00801013">
        <w:rPr>
          <w:bCs/>
          <w:sz w:val="18"/>
          <w:szCs w:val="18"/>
        </w:rPr>
        <w:t>Jane Sileo</w:t>
      </w:r>
      <w:r w:rsidRPr="00801013">
        <w:rPr>
          <w:sz w:val="18"/>
          <w:szCs w:val="18"/>
        </w:rPr>
        <w:t xml:space="preserve">, </w:t>
      </w:r>
      <w:proofErr w:type="spellStart"/>
      <w:proofErr w:type="gramStart"/>
      <w:r w:rsidRPr="00801013">
        <w:rPr>
          <w:sz w:val="18"/>
          <w:szCs w:val="18"/>
        </w:rPr>
        <w:t>Ed.D</w:t>
      </w:r>
      <w:proofErr w:type="spellEnd"/>
      <w:r w:rsidRPr="00801013">
        <w:rPr>
          <w:sz w:val="18"/>
          <w:szCs w:val="18"/>
        </w:rPr>
        <w:t>.,</w:t>
      </w:r>
      <w:proofErr w:type="gramEnd"/>
      <w:r w:rsidRPr="00801013">
        <w:rPr>
          <w:sz w:val="18"/>
          <w:szCs w:val="18"/>
        </w:rPr>
        <w:t xml:space="preserve"> University of Nevada, Las Vegas</w:t>
      </w:r>
    </w:p>
    <w:p w:rsidR="00301514" w:rsidRPr="00085E45" w:rsidRDefault="00301514" w:rsidP="00301514">
      <w:pPr>
        <w:pStyle w:val="Default"/>
        <w:rPr>
          <w:sz w:val="18"/>
          <w:szCs w:val="18"/>
        </w:rPr>
      </w:pPr>
    </w:p>
    <w:p w:rsidR="00301514" w:rsidRPr="00085E45" w:rsidRDefault="00301514" w:rsidP="00301514">
      <w:pPr>
        <w:pStyle w:val="Default"/>
        <w:rPr>
          <w:b/>
          <w:sz w:val="18"/>
          <w:szCs w:val="18"/>
        </w:rPr>
      </w:pPr>
      <w:r w:rsidRPr="00085E45">
        <w:rPr>
          <w:b/>
          <w:sz w:val="18"/>
          <w:szCs w:val="18"/>
        </w:rPr>
        <w:t>Assistant Professors</w:t>
      </w:r>
    </w:p>
    <w:p w:rsidR="00301514" w:rsidRDefault="00301514" w:rsidP="00301514">
      <w:pPr>
        <w:pStyle w:val="Default"/>
        <w:rPr>
          <w:bCs/>
          <w:sz w:val="18"/>
          <w:szCs w:val="18"/>
        </w:rPr>
      </w:pPr>
      <w:r w:rsidRPr="00085E45">
        <w:rPr>
          <w:bCs/>
          <w:sz w:val="18"/>
          <w:szCs w:val="18"/>
        </w:rPr>
        <w:t xml:space="preserve">Michael Smith, Ph.D., University of South Florida </w:t>
      </w:r>
    </w:p>
    <w:p w:rsidR="00301514" w:rsidRDefault="00301514" w:rsidP="00301514">
      <w:pPr>
        <w:pStyle w:val="Default"/>
        <w:rPr>
          <w:bCs/>
          <w:sz w:val="18"/>
          <w:szCs w:val="18"/>
        </w:rPr>
      </w:pPr>
    </w:p>
    <w:p w:rsidR="00301514" w:rsidRDefault="00301514" w:rsidP="00301514">
      <w:pPr>
        <w:pStyle w:val="Default"/>
        <w:rPr>
          <w:rFonts w:ascii="Arial" w:hAnsi="Arial" w:cs="Arial"/>
          <w:b/>
          <w:bCs/>
        </w:rPr>
      </w:pPr>
      <w:r w:rsidRPr="009759A8">
        <w:rPr>
          <w:rFonts w:ascii="Arial" w:hAnsi="Arial" w:cs="Arial"/>
          <w:b/>
          <w:bCs/>
        </w:rPr>
        <w:t>MASTER OF SCIENCE IN EDUCATION</w:t>
      </w:r>
    </w:p>
    <w:p w:rsidR="00301514" w:rsidRDefault="00301514" w:rsidP="00301514">
      <w:pPr>
        <w:pStyle w:val="Default"/>
        <w:rPr>
          <w:rFonts w:ascii="Arial" w:hAnsi="Arial" w:cs="Arial"/>
          <w:bCs/>
          <w:sz w:val="22"/>
          <w:szCs w:val="22"/>
        </w:rPr>
      </w:pPr>
      <w:r w:rsidRPr="00380559">
        <w:rPr>
          <w:rFonts w:ascii="Arial" w:hAnsi="Arial" w:cs="Arial"/>
          <w:bCs/>
          <w:sz w:val="22"/>
          <w:szCs w:val="22"/>
        </w:rPr>
        <w:t>Special Education</w:t>
      </w:r>
    </w:p>
    <w:p w:rsidR="00301514" w:rsidRDefault="00301514" w:rsidP="00301514">
      <w:pPr>
        <w:pStyle w:val="Default"/>
        <w:rPr>
          <w:rFonts w:ascii="Arial" w:hAnsi="Arial" w:cs="Arial"/>
          <w:bCs/>
          <w:sz w:val="18"/>
          <w:szCs w:val="18"/>
        </w:rPr>
      </w:pPr>
      <w:r>
        <w:rPr>
          <w:rFonts w:ascii="Arial" w:hAnsi="Arial" w:cs="Arial"/>
          <w:bCs/>
          <w:sz w:val="18"/>
          <w:szCs w:val="18"/>
        </w:rPr>
        <w:t xml:space="preserve">Jane Sileo, coordinator, 845-257-2835, </w:t>
      </w:r>
      <w:hyperlink r:id="rId6" w:history="1">
        <w:r w:rsidRPr="00595C2A">
          <w:rPr>
            <w:rStyle w:val="Hyperlink"/>
            <w:rFonts w:ascii="Arial" w:hAnsi="Arial" w:cs="Arial"/>
            <w:bCs/>
            <w:sz w:val="18"/>
            <w:szCs w:val="18"/>
          </w:rPr>
          <w:t>sileoj@newpaltz.edu</w:t>
        </w:r>
      </w:hyperlink>
    </w:p>
    <w:p w:rsidR="00301514" w:rsidRDefault="00301514" w:rsidP="00301514">
      <w:pPr>
        <w:pStyle w:val="Default"/>
        <w:rPr>
          <w:rFonts w:ascii="Arial" w:hAnsi="Arial" w:cs="Arial"/>
          <w:bCs/>
          <w:sz w:val="18"/>
          <w:szCs w:val="18"/>
        </w:rPr>
      </w:pPr>
    </w:p>
    <w:p w:rsidR="00301514" w:rsidRPr="00EA0C3C" w:rsidRDefault="00301514" w:rsidP="00301514">
      <w:pPr>
        <w:rPr>
          <w:rFonts w:ascii="Times New Roman" w:hAnsi="Times New Roman" w:cs="Times New Roman"/>
          <w:sz w:val="18"/>
          <w:szCs w:val="18"/>
        </w:rPr>
      </w:pPr>
      <w:r w:rsidRPr="00587B41">
        <w:rPr>
          <w:rFonts w:ascii="Times New Roman" w:hAnsi="Times New Roman" w:cs="Times New Roman"/>
          <w:sz w:val="18"/>
          <w:szCs w:val="18"/>
        </w:rPr>
        <w:t xml:space="preserve">The Department of Educational Studies of SUNY New Paltz offers a master’s degree in Special Education. Teacher candidates pursue a program of study in Early Childhood Special Education (Birth – Grade 2), Childhood Special Education (Grades 1-6), </w:t>
      </w:r>
      <w:r w:rsidR="00B21DE9">
        <w:rPr>
          <w:rFonts w:ascii="Times New Roman" w:hAnsi="Times New Roman" w:cs="Times New Roman"/>
          <w:sz w:val="18"/>
          <w:szCs w:val="18"/>
        </w:rPr>
        <w:t xml:space="preserve">and </w:t>
      </w:r>
      <w:r w:rsidRPr="00587B41">
        <w:rPr>
          <w:rFonts w:ascii="Times New Roman" w:hAnsi="Times New Roman" w:cs="Times New Roman"/>
          <w:sz w:val="18"/>
          <w:szCs w:val="18"/>
        </w:rPr>
        <w:t>Adolescence Special Education (Grades 7-12).</w:t>
      </w:r>
    </w:p>
    <w:p w:rsidR="004B04FE" w:rsidRDefault="004B04FE" w:rsidP="004B04FE">
      <w:pPr>
        <w:rPr>
          <w:rFonts w:ascii="Arial" w:hAnsi="Arial" w:cs="Arial"/>
          <w:bCs/>
          <w:i/>
          <w:iCs/>
        </w:rPr>
      </w:pPr>
      <w:r w:rsidRPr="00C672E0">
        <w:rPr>
          <w:rFonts w:ascii="Arial" w:hAnsi="Arial" w:cs="Arial"/>
          <w:bCs/>
        </w:rPr>
        <w:t xml:space="preserve">Childhood Special Education (Grades 1-6) </w:t>
      </w:r>
      <w:r w:rsidRPr="00C672E0">
        <w:rPr>
          <w:rFonts w:ascii="Arial" w:hAnsi="Arial" w:cs="Arial"/>
          <w:bCs/>
          <w:i/>
          <w:iCs/>
        </w:rPr>
        <w:t xml:space="preserve">(060C) </w:t>
      </w:r>
    </w:p>
    <w:p w:rsidR="004B04FE" w:rsidRDefault="004B04FE" w:rsidP="004B04FE">
      <w:pPr>
        <w:pStyle w:val="Default"/>
        <w:rPr>
          <w:rStyle w:val="Hyperlink"/>
          <w:rFonts w:ascii="Arial" w:hAnsi="Arial" w:cs="Arial"/>
          <w:bCs/>
          <w:sz w:val="18"/>
          <w:szCs w:val="18"/>
        </w:rPr>
      </w:pPr>
      <w:r>
        <w:rPr>
          <w:rFonts w:ascii="Arial" w:hAnsi="Arial" w:cs="Arial"/>
          <w:bCs/>
          <w:sz w:val="18"/>
          <w:szCs w:val="18"/>
        </w:rPr>
        <w:t xml:space="preserve">Jane Sileo, coordinator, 845-257-2835, </w:t>
      </w:r>
      <w:hyperlink r:id="rId7" w:history="1">
        <w:r w:rsidRPr="00595C2A">
          <w:rPr>
            <w:rStyle w:val="Hyperlink"/>
            <w:rFonts w:ascii="Arial" w:hAnsi="Arial" w:cs="Arial"/>
            <w:bCs/>
            <w:sz w:val="18"/>
            <w:szCs w:val="18"/>
          </w:rPr>
          <w:t>sileoj@newpaltz.edu</w:t>
        </w:r>
      </w:hyperlink>
    </w:p>
    <w:p w:rsidR="004B04FE" w:rsidRPr="00D03976" w:rsidRDefault="004B04FE" w:rsidP="004B04FE">
      <w:pPr>
        <w:pStyle w:val="Default"/>
        <w:rPr>
          <w:rFonts w:ascii="Arial" w:hAnsi="Arial" w:cs="Arial"/>
          <w:bCs/>
          <w:sz w:val="18"/>
          <w:szCs w:val="18"/>
        </w:rPr>
      </w:pPr>
    </w:p>
    <w:p w:rsidR="004B04FE" w:rsidRDefault="004B04FE" w:rsidP="004B04FE">
      <w:pPr>
        <w:rPr>
          <w:rFonts w:ascii="Times New Roman" w:hAnsi="Times New Roman" w:cs="Times New Roman"/>
          <w:sz w:val="18"/>
          <w:szCs w:val="18"/>
        </w:rPr>
      </w:pPr>
      <w:r w:rsidRPr="00C672E0">
        <w:rPr>
          <w:rFonts w:ascii="Times New Roman" w:hAnsi="Times New Roman" w:cs="Times New Roman"/>
          <w:sz w:val="18"/>
          <w:szCs w:val="18"/>
        </w:rPr>
        <w:t>Applicants with initial certification in Childhood Education</w:t>
      </w:r>
      <w:r>
        <w:rPr>
          <w:rFonts w:ascii="Times New Roman" w:hAnsi="Times New Roman" w:cs="Times New Roman"/>
          <w:sz w:val="18"/>
          <w:szCs w:val="18"/>
        </w:rPr>
        <w:t xml:space="preserve"> 1-6 </w:t>
      </w:r>
      <w:r w:rsidRPr="00C672E0">
        <w:rPr>
          <w:rFonts w:ascii="Times New Roman" w:hAnsi="Times New Roman" w:cs="Times New Roman"/>
          <w:sz w:val="18"/>
          <w:szCs w:val="18"/>
        </w:rPr>
        <w:t xml:space="preserve">will complete 36 credit hours of course work. Upon successful completion of the program, teacher candidates are eligible for NYS Education Department initial certification in Childhood Special Education 1-6.   </w:t>
      </w:r>
    </w:p>
    <w:p w:rsidR="004B04FE" w:rsidRPr="0091290D" w:rsidRDefault="004B04FE" w:rsidP="004B04FE">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 xml:space="preserve">The following initial certification is accepted for admission to the </w:t>
      </w:r>
      <w:r w:rsidRPr="0091290D">
        <w:rPr>
          <w:rFonts w:ascii="Times New Roman" w:hAnsi="Times New Roman" w:cs="Times New Roman"/>
          <w:b/>
          <w:bCs/>
          <w:sz w:val="18"/>
          <w:szCs w:val="18"/>
        </w:rPr>
        <w:t xml:space="preserve">Childhood Special Education program: </w:t>
      </w:r>
    </w:p>
    <w:p w:rsidR="004B04FE" w:rsidRDefault="004B04FE" w:rsidP="004B04FE">
      <w:pPr>
        <w:spacing w:after="0" w:line="240" w:lineRule="auto"/>
        <w:rPr>
          <w:rFonts w:ascii="Times New Roman" w:hAnsi="Times New Roman" w:cs="Times New Roman"/>
          <w:sz w:val="18"/>
          <w:szCs w:val="18"/>
        </w:rPr>
      </w:pPr>
      <w:r w:rsidRPr="0091290D">
        <w:rPr>
          <w:rFonts w:ascii="Times New Roman" w:hAnsi="Times New Roman" w:cs="Times New Roman"/>
          <w:sz w:val="18"/>
          <w:szCs w:val="18"/>
        </w:rPr>
        <w:t xml:space="preserve">Childhood Education 1-6 </w:t>
      </w:r>
    </w:p>
    <w:p w:rsidR="004B04FE" w:rsidRPr="00C672E0" w:rsidRDefault="004B04FE" w:rsidP="004B04FE">
      <w:pPr>
        <w:spacing w:after="0" w:line="240" w:lineRule="auto"/>
        <w:rPr>
          <w:rFonts w:ascii="Times New Roman" w:hAnsi="Times New Roman" w:cs="Times New Roman"/>
          <w:sz w:val="18"/>
          <w:szCs w:val="18"/>
        </w:rPr>
      </w:pPr>
    </w:p>
    <w:p w:rsidR="004B04FE" w:rsidRDefault="004B04FE" w:rsidP="004B04FE">
      <w:pPr>
        <w:spacing w:after="0" w:line="240" w:lineRule="auto"/>
        <w:rPr>
          <w:rFonts w:ascii="Arial" w:hAnsi="Arial" w:cs="Arial"/>
          <w:b/>
          <w:sz w:val="20"/>
          <w:szCs w:val="20"/>
        </w:rPr>
      </w:pPr>
      <w:r>
        <w:rPr>
          <w:rFonts w:ascii="Arial" w:hAnsi="Arial" w:cs="Arial"/>
          <w:b/>
          <w:sz w:val="20"/>
          <w:szCs w:val="20"/>
        </w:rPr>
        <w:t>Admission Requirements</w:t>
      </w:r>
    </w:p>
    <w:p w:rsidR="004B04FE" w:rsidRPr="00C672E0" w:rsidRDefault="004B04FE" w:rsidP="004B04FE">
      <w:pPr>
        <w:rPr>
          <w:rFonts w:ascii="Times New Roman" w:hAnsi="Times New Roman" w:cs="Times New Roman"/>
          <w:sz w:val="18"/>
          <w:szCs w:val="18"/>
        </w:rPr>
      </w:pPr>
      <w:r w:rsidRPr="00C672E0">
        <w:rPr>
          <w:rFonts w:ascii="Times New Roman" w:hAnsi="Times New Roman" w:cs="Times New Roman"/>
          <w:sz w:val="18"/>
          <w:szCs w:val="18"/>
        </w:rPr>
        <w:t xml:space="preserve">You must submit: </w:t>
      </w:r>
    </w:p>
    <w:p w:rsidR="004B04FE" w:rsidRPr="00EA0C3C" w:rsidRDefault="004B04FE" w:rsidP="004B04FE">
      <w:pPr>
        <w:pStyle w:val="ListParagraph"/>
        <w:numPr>
          <w:ilvl w:val="0"/>
          <w:numId w:val="3"/>
        </w:numPr>
        <w:rPr>
          <w:rFonts w:ascii="Times New Roman" w:hAnsi="Times New Roman" w:cs="Times New Roman"/>
          <w:sz w:val="18"/>
          <w:szCs w:val="18"/>
        </w:rPr>
      </w:pPr>
      <w:r w:rsidRPr="00EA0C3C">
        <w:rPr>
          <w:rFonts w:ascii="Times New Roman" w:hAnsi="Times New Roman" w:cs="Times New Roman"/>
          <w:sz w:val="18"/>
          <w:szCs w:val="18"/>
        </w:rPr>
        <w:t xml:space="preserve">A completed graduate school application. </w:t>
      </w:r>
    </w:p>
    <w:p w:rsidR="004B04FE" w:rsidRPr="00EA0C3C" w:rsidRDefault="004B04FE" w:rsidP="004B04FE">
      <w:pPr>
        <w:pStyle w:val="ListParagraph"/>
        <w:numPr>
          <w:ilvl w:val="0"/>
          <w:numId w:val="3"/>
        </w:numPr>
        <w:rPr>
          <w:rFonts w:ascii="Times New Roman" w:hAnsi="Times New Roman" w:cs="Times New Roman"/>
          <w:sz w:val="18"/>
          <w:szCs w:val="18"/>
        </w:rPr>
      </w:pPr>
      <w:r w:rsidRPr="00EA0C3C">
        <w:rPr>
          <w:rFonts w:ascii="Times New Roman" w:hAnsi="Times New Roman" w:cs="Times New Roman"/>
          <w:sz w:val="18"/>
          <w:szCs w:val="18"/>
        </w:rPr>
        <w:t xml:space="preserve">Evidence of initial (provisional) certification (if applicable). </w:t>
      </w:r>
    </w:p>
    <w:p w:rsidR="004B04FE" w:rsidRDefault="004B04FE" w:rsidP="004B04FE">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One official transcript</w:t>
      </w:r>
      <w:r w:rsidRPr="00EA0C3C">
        <w:rPr>
          <w:rFonts w:ascii="Times New Roman" w:hAnsi="Times New Roman" w:cs="Times New Roman"/>
          <w:sz w:val="18"/>
          <w:szCs w:val="18"/>
        </w:rPr>
        <w:t xml:space="preserve"> of all undergraduate and graduate work providing evidence of a baccalaureate degree from an accredited institution with at least a 3.0 cumulative grade point average on a 4.0 scale. </w:t>
      </w:r>
    </w:p>
    <w:p w:rsidR="004B04FE" w:rsidRDefault="004B04FE" w:rsidP="004B04FE">
      <w:pPr>
        <w:pStyle w:val="ListParagraph"/>
        <w:numPr>
          <w:ilvl w:val="0"/>
          <w:numId w:val="3"/>
        </w:numPr>
        <w:rPr>
          <w:rFonts w:ascii="Times New Roman" w:hAnsi="Times New Roman" w:cs="Times New Roman"/>
          <w:sz w:val="18"/>
          <w:szCs w:val="18"/>
        </w:rPr>
      </w:pPr>
      <w:r>
        <w:rPr>
          <w:rFonts w:ascii="Times New Roman" w:hAnsi="Times New Roman" w:cs="Times New Roman"/>
          <w:sz w:val="18"/>
          <w:szCs w:val="18"/>
        </w:rPr>
        <w:t>Satisfactory performance on Graduate Record Exam (GRE).</w:t>
      </w:r>
      <w:r w:rsidRPr="00EA0C3C">
        <w:rPr>
          <w:rFonts w:ascii="Times New Roman" w:hAnsi="Times New Roman" w:cs="Times New Roman"/>
          <w:sz w:val="18"/>
          <w:szCs w:val="18"/>
        </w:rPr>
        <w:t xml:space="preserve">  </w:t>
      </w:r>
    </w:p>
    <w:p w:rsidR="004B04FE" w:rsidRPr="00EA0C3C" w:rsidRDefault="004B04FE" w:rsidP="004B04FE">
      <w:pPr>
        <w:pStyle w:val="ListParagraph"/>
        <w:numPr>
          <w:ilvl w:val="0"/>
          <w:numId w:val="3"/>
        </w:numPr>
        <w:rPr>
          <w:rFonts w:ascii="Times New Roman" w:hAnsi="Times New Roman" w:cs="Times New Roman"/>
          <w:sz w:val="18"/>
          <w:szCs w:val="18"/>
        </w:rPr>
      </w:pPr>
      <w:r w:rsidRPr="00EA0C3C">
        <w:rPr>
          <w:rFonts w:ascii="Times New Roman" w:hAnsi="Times New Roman" w:cs="Times New Roman"/>
          <w:sz w:val="18"/>
          <w:szCs w:val="18"/>
        </w:rPr>
        <w:t>A typed statement that describes your educational aspirations, experiences in working with students in educational settings, and</w:t>
      </w:r>
      <w:r>
        <w:rPr>
          <w:rFonts w:ascii="Times New Roman" w:hAnsi="Times New Roman" w:cs="Times New Roman"/>
          <w:sz w:val="18"/>
          <w:szCs w:val="18"/>
        </w:rPr>
        <w:t xml:space="preserve"> how</w:t>
      </w:r>
      <w:r w:rsidRPr="00EA0C3C">
        <w:rPr>
          <w:rFonts w:ascii="Times New Roman" w:hAnsi="Times New Roman" w:cs="Times New Roman"/>
          <w:sz w:val="18"/>
          <w:szCs w:val="18"/>
        </w:rPr>
        <w:t xml:space="preserve"> the Master’s Program in Childhood Special Education will help you achieve your personal and professional goals. The response should be 300- 400 words in length. The special education faculty will examine the writing sample with respect to content, clarity and organization of ideas, grammar, and style. </w:t>
      </w:r>
    </w:p>
    <w:p w:rsidR="004B04FE" w:rsidRPr="00EA0C3C" w:rsidRDefault="004B04FE" w:rsidP="004B04FE">
      <w:pPr>
        <w:pStyle w:val="ListParagraph"/>
        <w:numPr>
          <w:ilvl w:val="0"/>
          <w:numId w:val="3"/>
        </w:numPr>
        <w:rPr>
          <w:rFonts w:ascii="Times New Roman" w:hAnsi="Times New Roman" w:cs="Times New Roman"/>
          <w:sz w:val="18"/>
          <w:szCs w:val="18"/>
        </w:rPr>
      </w:pPr>
      <w:r w:rsidRPr="00EA0C3C">
        <w:rPr>
          <w:rFonts w:ascii="Times New Roman" w:hAnsi="Times New Roman" w:cs="Times New Roman"/>
          <w:sz w:val="18"/>
          <w:szCs w:val="18"/>
        </w:rPr>
        <w:t xml:space="preserve">Three letters of professional recommendation written on professional letterhead. </w:t>
      </w:r>
    </w:p>
    <w:p w:rsidR="004B04FE" w:rsidRPr="00C672E0" w:rsidRDefault="004B04FE" w:rsidP="004B04FE">
      <w:pPr>
        <w:ind w:left="360"/>
        <w:rPr>
          <w:rFonts w:ascii="Times New Roman" w:hAnsi="Times New Roman" w:cs="Times New Roman"/>
          <w:sz w:val="18"/>
          <w:szCs w:val="18"/>
        </w:rPr>
      </w:pPr>
      <w:r w:rsidRPr="00C672E0">
        <w:rPr>
          <w:rFonts w:ascii="Times New Roman" w:hAnsi="Times New Roman" w:cs="Times New Roman"/>
          <w:sz w:val="18"/>
          <w:szCs w:val="18"/>
        </w:rPr>
        <w:t xml:space="preserve">All letters must: </w:t>
      </w:r>
    </w:p>
    <w:p w:rsidR="004B04FE" w:rsidRPr="00A876D8" w:rsidRDefault="004B04FE" w:rsidP="004B04FE">
      <w:pPr>
        <w:pStyle w:val="ListParagraph"/>
        <w:numPr>
          <w:ilvl w:val="0"/>
          <w:numId w:val="6"/>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Be dated and current; </w:t>
      </w:r>
    </w:p>
    <w:p w:rsidR="004B04FE" w:rsidRPr="00A876D8" w:rsidRDefault="004B04FE" w:rsidP="004B04FE">
      <w:pPr>
        <w:pStyle w:val="ListParagraph"/>
        <w:numPr>
          <w:ilvl w:val="0"/>
          <w:numId w:val="6"/>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Address how long the writer has known you and in what capacity; </w:t>
      </w:r>
    </w:p>
    <w:p w:rsidR="004B04FE" w:rsidRPr="00A876D8" w:rsidRDefault="004B04FE" w:rsidP="004B04FE">
      <w:pPr>
        <w:pStyle w:val="ListParagraph"/>
        <w:numPr>
          <w:ilvl w:val="0"/>
          <w:numId w:val="6"/>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Two letters should be written by faculty with whom you have taken a college level class. These letters of reference should address your academic performance and your ability to successfully complete a rigorous graduate program in Special Education. We prefer that these letters come from full-time faculty at a college or university.</w:t>
      </w:r>
    </w:p>
    <w:p w:rsidR="004B04FE" w:rsidRDefault="004B04FE" w:rsidP="004B04FE">
      <w:pPr>
        <w:pStyle w:val="ListParagraph"/>
        <w:numPr>
          <w:ilvl w:val="0"/>
          <w:numId w:val="6"/>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One letter should be written by one of the following individuals: a student teaching supervisor, a cooperating teacher, an administrator in a school, or a supervisor in an agency that is related to education. This letter of reference should address your ability to work with children.</w:t>
      </w:r>
    </w:p>
    <w:p w:rsidR="004B04FE" w:rsidRPr="00A876D8" w:rsidRDefault="004B04FE" w:rsidP="004B04FE">
      <w:pPr>
        <w:pStyle w:val="ListParagraph"/>
        <w:spacing w:after="0" w:line="240" w:lineRule="auto"/>
        <w:rPr>
          <w:rFonts w:ascii="Times New Roman" w:hAnsi="Times New Roman" w:cs="Times New Roman"/>
          <w:sz w:val="18"/>
          <w:szCs w:val="18"/>
        </w:rPr>
      </w:pPr>
    </w:p>
    <w:p w:rsidR="004B04FE" w:rsidRPr="00C672E0" w:rsidRDefault="004B04FE" w:rsidP="004B04FE">
      <w:pPr>
        <w:rPr>
          <w:rFonts w:ascii="Arial" w:hAnsi="Arial" w:cs="Arial"/>
          <w:b/>
          <w:sz w:val="20"/>
          <w:szCs w:val="20"/>
        </w:rPr>
      </w:pPr>
      <w:r w:rsidRPr="00C672E0">
        <w:rPr>
          <w:rFonts w:ascii="Arial" w:hAnsi="Arial" w:cs="Arial"/>
          <w:b/>
          <w:sz w:val="20"/>
          <w:szCs w:val="20"/>
        </w:rPr>
        <w:t>Application Deadlines</w:t>
      </w:r>
    </w:p>
    <w:p w:rsidR="004B04FE" w:rsidRPr="00C672E0" w:rsidRDefault="004B04FE" w:rsidP="004B04FE">
      <w:pPr>
        <w:pStyle w:val="ListParagraph"/>
        <w:numPr>
          <w:ilvl w:val="0"/>
          <w:numId w:val="1"/>
        </w:numPr>
        <w:rPr>
          <w:rFonts w:ascii="Times New Roman" w:hAnsi="Times New Roman" w:cs="Times New Roman"/>
          <w:sz w:val="18"/>
          <w:szCs w:val="18"/>
        </w:rPr>
      </w:pPr>
      <w:r w:rsidRPr="00C672E0">
        <w:rPr>
          <w:rFonts w:ascii="Times New Roman" w:hAnsi="Times New Roman" w:cs="Times New Roman"/>
          <w:sz w:val="18"/>
          <w:szCs w:val="18"/>
        </w:rPr>
        <w:lastRenderedPageBreak/>
        <w:t>Fall and Summer Admission: April 1</w:t>
      </w:r>
    </w:p>
    <w:p w:rsidR="004B04FE" w:rsidRPr="00C672E0" w:rsidRDefault="004B04FE" w:rsidP="004B04FE">
      <w:pPr>
        <w:pStyle w:val="ListParagraph"/>
        <w:numPr>
          <w:ilvl w:val="0"/>
          <w:numId w:val="1"/>
        </w:numPr>
        <w:rPr>
          <w:rFonts w:ascii="Times New Roman" w:hAnsi="Times New Roman" w:cs="Times New Roman"/>
          <w:sz w:val="18"/>
          <w:szCs w:val="18"/>
        </w:rPr>
      </w:pPr>
      <w:r w:rsidRPr="00C672E0">
        <w:rPr>
          <w:rFonts w:ascii="Times New Roman" w:hAnsi="Times New Roman" w:cs="Times New Roman"/>
          <w:sz w:val="18"/>
          <w:szCs w:val="18"/>
        </w:rPr>
        <w:t>Spring Admission: November 1</w:t>
      </w:r>
    </w:p>
    <w:p w:rsidR="004B04FE" w:rsidRPr="00C672E0" w:rsidRDefault="004B04FE" w:rsidP="004B04FE">
      <w:pPr>
        <w:rPr>
          <w:rFonts w:ascii="Arial" w:hAnsi="Arial" w:cs="Arial"/>
          <w:sz w:val="20"/>
          <w:szCs w:val="20"/>
        </w:rPr>
      </w:pPr>
      <w:r w:rsidRPr="00C672E0">
        <w:rPr>
          <w:rFonts w:ascii="Arial" w:hAnsi="Arial" w:cs="Arial"/>
          <w:b/>
          <w:bCs/>
          <w:sz w:val="20"/>
          <w:szCs w:val="20"/>
        </w:rPr>
        <w:t xml:space="preserve">Program Requirements </w:t>
      </w:r>
    </w:p>
    <w:p w:rsidR="004B04FE" w:rsidRPr="00C672E0" w:rsidRDefault="004B04FE" w:rsidP="004B04FE">
      <w:pPr>
        <w:pStyle w:val="ListParagraph"/>
        <w:numPr>
          <w:ilvl w:val="0"/>
          <w:numId w:val="2"/>
        </w:numPr>
        <w:rPr>
          <w:rFonts w:ascii="Times New Roman" w:hAnsi="Times New Roman" w:cs="Times New Roman"/>
          <w:sz w:val="18"/>
          <w:szCs w:val="18"/>
        </w:rPr>
      </w:pPr>
      <w:r w:rsidRPr="00C672E0">
        <w:rPr>
          <w:rFonts w:ascii="Times New Roman" w:hAnsi="Times New Roman" w:cs="Times New Roman"/>
          <w:sz w:val="18"/>
          <w:szCs w:val="18"/>
        </w:rPr>
        <w:t xml:space="preserve">Complete the prescribed course work and other requirements within five years after matriculation. </w:t>
      </w:r>
    </w:p>
    <w:p w:rsidR="004B04FE" w:rsidRPr="00C672E0" w:rsidRDefault="004B04FE" w:rsidP="004B04FE">
      <w:pPr>
        <w:pStyle w:val="ListParagraph"/>
        <w:numPr>
          <w:ilvl w:val="0"/>
          <w:numId w:val="2"/>
        </w:numPr>
        <w:rPr>
          <w:rFonts w:ascii="Times New Roman" w:hAnsi="Times New Roman" w:cs="Times New Roman"/>
          <w:sz w:val="18"/>
          <w:szCs w:val="18"/>
        </w:rPr>
      </w:pPr>
      <w:r w:rsidRPr="00C672E0">
        <w:rPr>
          <w:rFonts w:ascii="Times New Roman" w:hAnsi="Times New Roman" w:cs="Times New Roman"/>
          <w:sz w:val="18"/>
          <w:szCs w:val="18"/>
        </w:rPr>
        <w:t xml:space="preserve">Maintain a cumulative grade point average of 3.0 or better, with no more than two grades below B-. </w:t>
      </w:r>
    </w:p>
    <w:p w:rsidR="004B04FE" w:rsidRPr="00EA0C3C" w:rsidRDefault="004B04FE" w:rsidP="004B04FE">
      <w:pPr>
        <w:rPr>
          <w:rFonts w:ascii="Arial" w:hAnsi="Arial" w:cs="Arial"/>
          <w:sz w:val="20"/>
          <w:szCs w:val="20"/>
        </w:rPr>
      </w:pPr>
      <w:r w:rsidRPr="00EA0C3C">
        <w:rPr>
          <w:rFonts w:ascii="Arial" w:hAnsi="Arial" w:cs="Arial"/>
          <w:b/>
          <w:bCs/>
          <w:sz w:val="20"/>
          <w:szCs w:val="20"/>
        </w:rPr>
        <w:t>Curriculum Requirements</w:t>
      </w:r>
      <w:r>
        <w:rPr>
          <w:rFonts w:ascii="Arial" w:hAnsi="Arial" w:cs="Arial"/>
          <w:b/>
          <w:bCs/>
          <w:sz w:val="20"/>
          <w:szCs w:val="20"/>
        </w:rPr>
        <w:t xml:space="preserve"> </w:t>
      </w:r>
      <w:r w:rsidRPr="00EA0C3C">
        <w:rPr>
          <w:rFonts w:ascii="Arial" w:hAnsi="Arial" w:cs="Arial"/>
          <w:b/>
          <w:bCs/>
          <w:sz w:val="20"/>
          <w:szCs w:val="20"/>
        </w:rPr>
        <w:t>/</w:t>
      </w:r>
      <w:r>
        <w:rPr>
          <w:rFonts w:ascii="Arial" w:hAnsi="Arial" w:cs="Arial"/>
          <w:b/>
          <w:bCs/>
          <w:sz w:val="20"/>
          <w:szCs w:val="20"/>
        </w:rPr>
        <w:t xml:space="preserve"> </w:t>
      </w:r>
      <w:r w:rsidRPr="00EA0C3C">
        <w:rPr>
          <w:rFonts w:ascii="Arial" w:hAnsi="Arial" w:cs="Arial"/>
          <w:b/>
          <w:bCs/>
          <w:sz w:val="20"/>
          <w:szCs w:val="20"/>
        </w:rPr>
        <w:t xml:space="preserve">36 credits </w:t>
      </w:r>
    </w:p>
    <w:p w:rsidR="004B04FE" w:rsidRDefault="004B04FE" w:rsidP="004B04FE">
      <w:pPr>
        <w:spacing w:after="0" w:line="240" w:lineRule="auto"/>
        <w:rPr>
          <w:rFonts w:ascii="Times New Roman" w:hAnsi="Times New Roman" w:cs="Times New Roman"/>
          <w:sz w:val="18"/>
          <w:szCs w:val="18"/>
        </w:rPr>
      </w:pPr>
      <w:r w:rsidRPr="00C672E0">
        <w:rPr>
          <w:rFonts w:ascii="Times New Roman" w:hAnsi="Times New Roman" w:cs="Times New Roman"/>
          <w:sz w:val="18"/>
          <w:szCs w:val="18"/>
        </w:rPr>
        <w:t>The Childhood Special Education program consists of 36 credit hours, 3</w:t>
      </w:r>
      <w:r>
        <w:rPr>
          <w:rFonts w:ascii="Times New Roman" w:hAnsi="Times New Roman" w:cs="Times New Roman"/>
          <w:sz w:val="18"/>
          <w:szCs w:val="18"/>
        </w:rPr>
        <w:t>0</w:t>
      </w:r>
      <w:r w:rsidRPr="00C672E0">
        <w:rPr>
          <w:rFonts w:ascii="Times New Roman" w:hAnsi="Times New Roman" w:cs="Times New Roman"/>
          <w:sz w:val="18"/>
          <w:szCs w:val="18"/>
        </w:rPr>
        <w:t xml:space="preserve"> credit hours are core courses and </w:t>
      </w:r>
      <w:r>
        <w:rPr>
          <w:rFonts w:ascii="Times New Roman" w:hAnsi="Times New Roman" w:cs="Times New Roman"/>
          <w:sz w:val="18"/>
          <w:szCs w:val="18"/>
        </w:rPr>
        <w:t>6</w:t>
      </w:r>
      <w:r w:rsidRPr="00C672E0">
        <w:rPr>
          <w:rFonts w:ascii="Times New Roman" w:hAnsi="Times New Roman" w:cs="Times New Roman"/>
          <w:sz w:val="18"/>
          <w:szCs w:val="18"/>
        </w:rPr>
        <w:t xml:space="preserve"> credit hours are electives. </w:t>
      </w:r>
    </w:p>
    <w:p w:rsidR="004B04FE" w:rsidRDefault="004B04FE" w:rsidP="004B04FE">
      <w:pPr>
        <w:spacing w:after="0" w:line="240" w:lineRule="auto"/>
        <w:rPr>
          <w:rFonts w:ascii="Times New Roman" w:hAnsi="Times New Roman" w:cs="Times New Roman"/>
          <w:sz w:val="18"/>
          <w:szCs w:val="18"/>
        </w:rPr>
      </w:pPr>
    </w:p>
    <w:p w:rsidR="004B04FE" w:rsidRPr="007B4B11" w:rsidRDefault="004B04FE" w:rsidP="004B04FE">
      <w:pPr>
        <w:spacing w:after="0" w:line="240" w:lineRule="auto"/>
        <w:rPr>
          <w:rFonts w:ascii="Arial" w:hAnsi="Arial" w:cs="Arial"/>
          <w:sz w:val="18"/>
          <w:szCs w:val="18"/>
        </w:rPr>
      </w:pPr>
      <w:r w:rsidRPr="007B4B11">
        <w:rPr>
          <w:rFonts w:ascii="Arial" w:hAnsi="Arial" w:cs="Arial"/>
          <w:b/>
          <w:bCs/>
          <w:sz w:val="18"/>
          <w:szCs w:val="18"/>
        </w:rPr>
        <w:t>Required Courses</w:t>
      </w:r>
    </w:p>
    <w:p w:rsidR="004B04FE" w:rsidRPr="007B4B11"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SPE700 Educating Special Learners (5 credits) </w:t>
      </w:r>
    </w:p>
    <w:p w:rsidR="004B04FE" w:rsidRPr="007B4B11"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SPE701 Educational Assessment of Learners with Disabilities (5 credits) </w:t>
      </w:r>
    </w:p>
    <w:p w:rsidR="004B04FE" w:rsidRPr="007B4B11"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SPE702 Teaching Math, Science and Technology in Inclusive Classrooms (3 credits) </w:t>
      </w:r>
    </w:p>
    <w:p w:rsidR="004B04FE" w:rsidRPr="007B4B11"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SPE703 Research in Special Education (3 credits) </w:t>
      </w:r>
    </w:p>
    <w:p w:rsidR="004B04FE" w:rsidRPr="007B4B11"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SPE731 Literacy and Social Studies Instruction for Childhood Learners with Disabilities (5 credits) </w:t>
      </w:r>
    </w:p>
    <w:p w:rsidR="004B04FE"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SPE732 Learning Environments for Childhood Learners with Disabilities (3 credits) </w:t>
      </w:r>
    </w:p>
    <w:p w:rsidR="004B04FE" w:rsidRPr="001623C2" w:rsidRDefault="004B04FE" w:rsidP="004B04FE">
      <w:pPr>
        <w:pStyle w:val="ListParagraph"/>
        <w:numPr>
          <w:ilvl w:val="0"/>
          <w:numId w:val="4"/>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SPE7</w:t>
      </w:r>
      <w:r>
        <w:rPr>
          <w:rFonts w:ascii="Times New Roman" w:hAnsi="Times New Roman" w:cs="Times New Roman"/>
          <w:sz w:val="18"/>
          <w:szCs w:val="18"/>
        </w:rPr>
        <w:t>3</w:t>
      </w:r>
      <w:r w:rsidRPr="007B4B11">
        <w:rPr>
          <w:rFonts w:ascii="Times New Roman" w:hAnsi="Times New Roman" w:cs="Times New Roman"/>
          <w:sz w:val="18"/>
          <w:szCs w:val="18"/>
        </w:rPr>
        <w:t xml:space="preserve">3 Practicum in Childhood Special Education (6 credits) </w:t>
      </w:r>
    </w:p>
    <w:p w:rsidR="004B04FE" w:rsidRDefault="004B04FE" w:rsidP="004B04FE">
      <w:pPr>
        <w:spacing w:after="0" w:line="240" w:lineRule="auto"/>
        <w:rPr>
          <w:rFonts w:ascii="Arial" w:hAnsi="Arial" w:cs="Arial"/>
          <w:b/>
          <w:bCs/>
          <w:sz w:val="18"/>
          <w:szCs w:val="18"/>
        </w:rPr>
      </w:pPr>
    </w:p>
    <w:p w:rsidR="004B04FE" w:rsidRDefault="004B04FE" w:rsidP="004B04FE">
      <w:pPr>
        <w:spacing w:after="0" w:line="240" w:lineRule="auto"/>
        <w:rPr>
          <w:rFonts w:ascii="Arial" w:hAnsi="Arial" w:cs="Arial"/>
          <w:b/>
          <w:bCs/>
          <w:sz w:val="18"/>
          <w:szCs w:val="18"/>
        </w:rPr>
      </w:pPr>
      <w:r>
        <w:rPr>
          <w:rFonts w:ascii="Arial" w:hAnsi="Arial" w:cs="Arial"/>
          <w:b/>
          <w:bCs/>
          <w:sz w:val="18"/>
          <w:szCs w:val="18"/>
        </w:rPr>
        <w:t>Elective</w:t>
      </w:r>
      <w:r w:rsidRPr="007B4B11">
        <w:rPr>
          <w:rFonts w:ascii="Arial" w:hAnsi="Arial" w:cs="Arial"/>
          <w:b/>
          <w:bCs/>
          <w:sz w:val="18"/>
          <w:szCs w:val="18"/>
        </w:rPr>
        <w:t xml:space="preserve"> Courses</w:t>
      </w:r>
    </w:p>
    <w:p w:rsidR="004B04FE" w:rsidRDefault="004B04FE" w:rsidP="004B04FE">
      <w:pPr>
        <w:pStyle w:val="ListParagraph"/>
        <w:numPr>
          <w:ilvl w:val="0"/>
          <w:numId w:val="5"/>
        </w:numPr>
        <w:spacing w:after="0" w:line="240" w:lineRule="auto"/>
        <w:rPr>
          <w:rFonts w:ascii="Times New Roman" w:hAnsi="Times New Roman" w:cs="Times New Roman"/>
          <w:sz w:val="18"/>
          <w:szCs w:val="18"/>
        </w:rPr>
      </w:pPr>
      <w:r w:rsidRPr="007B4B11">
        <w:rPr>
          <w:rFonts w:ascii="Times New Roman" w:hAnsi="Times New Roman" w:cs="Times New Roman"/>
          <w:sz w:val="18"/>
          <w:szCs w:val="18"/>
        </w:rPr>
        <w:t xml:space="preserve">Elective in Diversity (3 credits) </w:t>
      </w:r>
    </w:p>
    <w:p w:rsidR="004B04FE" w:rsidRPr="007B4B11" w:rsidRDefault="004B04FE" w:rsidP="004B04FE">
      <w:pPr>
        <w:pStyle w:val="ListParagraph"/>
        <w:numPr>
          <w:ilvl w:val="0"/>
          <w:numId w:val="5"/>
        </w:numPr>
        <w:spacing w:after="0" w:line="240" w:lineRule="auto"/>
        <w:rPr>
          <w:rFonts w:ascii="Times New Roman" w:hAnsi="Times New Roman" w:cs="Times New Roman"/>
          <w:sz w:val="18"/>
          <w:szCs w:val="18"/>
        </w:rPr>
      </w:pPr>
      <w:r>
        <w:rPr>
          <w:rFonts w:ascii="Times New Roman" w:hAnsi="Times New Roman" w:cs="Times New Roman"/>
          <w:sz w:val="18"/>
          <w:szCs w:val="18"/>
        </w:rPr>
        <w:t>Elective in Collaboration (3 credits)</w:t>
      </w:r>
    </w:p>
    <w:p w:rsidR="004B04FE" w:rsidRDefault="004B04FE" w:rsidP="004B04FE">
      <w:pPr>
        <w:spacing w:after="0" w:line="240" w:lineRule="auto"/>
        <w:rPr>
          <w:rFonts w:ascii="Arial" w:hAnsi="Arial" w:cs="Arial"/>
          <w:b/>
          <w:bCs/>
          <w:sz w:val="18"/>
          <w:szCs w:val="18"/>
        </w:rPr>
      </w:pPr>
    </w:p>
    <w:p w:rsidR="004B04FE" w:rsidRPr="007B4B11" w:rsidRDefault="004B04FE" w:rsidP="004B04FE">
      <w:pPr>
        <w:spacing w:after="0" w:line="240" w:lineRule="auto"/>
        <w:rPr>
          <w:rFonts w:ascii="Arial" w:hAnsi="Arial" w:cs="Arial"/>
          <w:sz w:val="18"/>
          <w:szCs w:val="18"/>
        </w:rPr>
      </w:pPr>
      <w:r>
        <w:rPr>
          <w:rFonts w:ascii="Arial" w:hAnsi="Arial" w:cs="Arial"/>
          <w:b/>
          <w:bCs/>
          <w:sz w:val="18"/>
          <w:szCs w:val="18"/>
        </w:rPr>
        <w:t xml:space="preserve">Additional Requirements </w:t>
      </w:r>
    </w:p>
    <w:p w:rsidR="004B04FE" w:rsidRPr="00A876D8" w:rsidRDefault="004B04FE" w:rsidP="004B04FE">
      <w:pPr>
        <w:pStyle w:val="ListParagraph"/>
        <w:numPr>
          <w:ilvl w:val="0"/>
          <w:numId w:val="5"/>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This program is field-based.  As a result, a significant amount of your teacher preparation program will be conducted in the professional field under supervision with students and cooperating teachers. The required practicum is offered during the spring and fall. Summer practicum is available to those meeting certain criteria. This is important to consider in planning your program since working in the field demands that you have time available to spend in schools, clinics, and classrooms. This may necessitate an adjustment of your daily schedule. You must have a 3.0 average in graduate courses </w:t>
      </w:r>
      <w:r>
        <w:rPr>
          <w:rFonts w:ascii="Times New Roman" w:hAnsi="Times New Roman" w:cs="Times New Roman"/>
          <w:sz w:val="18"/>
          <w:szCs w:val="18"/>
        </w:rPr>
        <w:t xml:space="preserve">and no more than two courses with a B- </w:t>
      </w:r>
      <w:r w:rsidRPr="00A876D8">
        <w:rPr>
          <w:rFonts w:ascii="Times New Roman" w:hAnsi="Times New Roman" w:cs="Times New Roman"/>
          <w:sz w:val="18"/>
          <w:szCs w:val="18"/>
        </w:rPr>
        <w:t>in order to enroll in the practicum course, SPE7</w:t>
      </w:r>
      <w:r>
        <w:rPr>
          <w:rFonts w:ascii="Times New Roman" w:hAnsi="Times New Roman" w:cs="Times New Roman"/>
          <w:sz w:val="18"/>
          <w:szCs w:val="18"/>
        </w:rPr>
        <w:t>33</w:t>
      </w:r>
      <w:r w:rsidRPr="00A876D8">
        <w:rPr>
          <w:rFonts w:ascii="Times New Roman" w:hAnsi="Times New Roman" w:cs="Times New Roman"/>
          <w:sz w:val="18"/>
          <w:szCs w:val="18"/>
        </w:rPr>
        <w:t xml:space="preserve">. </w:t>
      </w:r>
    </w:p>
    <w:p w:rsidR="004B04FE" w:rsidRPr="001623C2" w:rsidRDefault="004B04FE" w:rsidP="004B04FE">
      <w:pPr>
        <w:pStyle w:val="ListParagraph"/>
        <w:numPr>
          <w:ilvl w:val="0"/>
          <w:numId w:val="5"/>
        </w:numPr>
        <w:spacing w:after="0" w:line="240" w:lineRule="auto"/>
        <w:rPr>
          <w:rFonts w:ascii="Times New Roman" w:hAnsi="Times New Roman" w:cs="Times New Roman"/>
          <w:sz w:val="18"/>
          <w:szCs w:val="18"/>
        </w:rPr>
      </w:pPr>
      <w:r w:rsidRPr="00A876D8">
        <w:rPr>
          <w:rFonts w:ascii="Times New Roman" w:hAnsi="Times New Roman" w:cs="Times New Roman"/>
          <w:sz w:val="18"/>
          <w:szCs w:val="18"/>
        </w:rPr>
        <w:t xml:space="preserve">Deadlines for practicum </w:t>
      </w:r>
      <w:r w:rsidR="008D66FA">
        <w:rPr>
          <w:rFonts w:ascii="Times New Roman" w:hAnsi="Times New Roman" w:cs="Times New Roman"/>
          <w:sz w:val="18"/>
          <w:szCs w:val="18"/>
        </w:rPr>
        <w:t xml:space="preserve">and practicum </w:t>
      </w:r>
      <w:bookmarkStart w:id="0" w:name="_GoBack"/>
      <w:bookmarkEnd w:id="0"/>
      <w:r w:rsidRPr="00A876D8">
        <w:rPr>
          <w:rFonts w:ascii="Times New Roman" w:hAnsi="Times New Roman" w:cs="Times New Roman"/>
          <w:sz w:val="18"/>
          <w:szCs w:val="18"/>
        </w:rPr>
        <w:t xml:space="preserve">application forms are available in the Educational Studies Office, Old Main Building 108. </w:t>
      </w:r>
    </w:p>
    <w:p w:rsidR="004B04FE" w:rsidRPr="007B4B11" w:rsidRDefault="004B04FE" w:rsidP="004B04FE">
      <w:pPr>
        <w:spacing w:after="0" w:line="240" w:lineRule="auto"/>
        <w:rPr>
          <w:rFonts w:ascii="Times New Roman" w:hAnsi="Times New Roman" w:cs="Times New Roman"/>
          <w:sz w:val="18"/>
          <w:szCs w:val="18"/>
        </w:rPr>
      </w:pPr>
    </w:p>
    <w:p w:rsidR="004B04FE" w:rsidRDefault="004B04FE" w:rsidP="004B04FE">
      <w:pPr>
        <w:spacing w:after="0" w:line="240" w:lineRule="auto"/>
        <w:rPr>
          <w:rFonts w:ascii="Arial" w:hAnsi="Arial" w:cs="Arial"/>
          <w:b/>
          <w:bCs/>
          <w:sz w:val="20"/>
          <w:szCs w:val="20"/>
        </w:rPr>
      </w:pPr>
      <w:r>
        <w:rPr>
          <w:rFonts w:ascii="Arial" w:hAnsi="Arial" w:cs="Arial"/>
          <w:b/>
          <w:bCs/>
          <w:sz w:val="20"/>
          <w:szCs w:val="20"/>
        </w:rPr>
        <w:t xml:space="preserve">Graduation </w:t>
      </w:r>
      <w:r w:rsidRPr="00EA0C3C">
        <w:rPr>
          <w:rFonts w:ascii="Arial" w:hAnsi="Arial" w:cs="Arial"/>
          <w:b/>
          <w:bCs/>
          <w:sz w:val="20"/>
          <w:szCs w:val="20"/>
        </w:rPr>
        <w:t>Requirements</w:t>
      </w:r>
    </w:p>
    <w:p w:rsidR="004B04FE" w:rsidRPr="007B4B11" w:rsidRDefault="004B04FE" w:rsidP="004B04FE">
      <w:pPr>
        <w:pStyle w:val="ListParagraph"/>
        <w:numPr>
          <w:ilvl w:val="0"/>
          <w:numId w:val="5"/>
        </w:numPr>
        <w:spacing w:line="240" w:lineRule="auto"/>
        <w:rPr>
          <w:rFonts w:ascii="Times New Roman" w:hAnsi="Times New Roman" w:cs="Times New Roman"/>
          <w:sz w:val="18"/>
          <w:szCs w:val="18"/>
        </w:rPr>
      </w:pPr>
      <w:r w:rsidRPr="007B4B11">
        <w:rPr>
          <w:rFonts w:ascii="Times New Roman" w:hAnsi="Times New Roman" w:cs="Times New Roman"/>
          <w:sz w:val="18"/>
          <w:szCs w:val="18"/>
        </w:rPr>
        <w:t>Certification Exam</w:t>
      </w:r>
    </w:p>
    <w:p w:rsidR="004B04FE" w:rsidRPr="007B4B11" w:rsidRDefault="004B04FE" w:rsidP="004B04FE">
      <w:pPr>
        <w:pStyle w:val="ListParagraph"/>
        <w:numPr>
          <w:ilvl w:val="0"/>
          <w:numId w:val="5"/>
        </w:numPr>
        <w:spacing w:line="240" w:lineRule="auto"/>
        <w:rPr>
          <w:rFonts w:ascii="Times New Roman" w:hAnsi="Times New Roman" w:cs="Times New Roman"/>
          <w:sz w:val="18"/>
          <w:szCs w:val="18"/>
        </w:rPr>
      </w:pPr>
      <w:r w:rsidRPr="007B4B11">
        <w:rPr>
          <w:rFonts w:ascii="Times New Roman" w:hAnsi="Times New Roman" w:cs="Times New Roman"/>
          <w:sz w:val="18"/>
          <w:szCs w:val="18"/>
        </w:rPr>
        <w:t xml:space="preserve">In order for SUNY New Paltz to recommend a student for certification you must pass the Students with Disabilities Content Specialty Test. </w:t>
      </w:r>
    </w:p>
    <w:p w:rsidR="004B04FE" w:rsidRDefault="004B04FE" w:rsidP="004B04FE">
      <w:pPr>
        <w:spacing w:after="0" w:line="240" w:lineRule="auto"/>
        <w:rPr>
          <w:rFonts w:ascii="Arial" w:hAnsi="Arial" w:cs="Arial"/>
          <w:b/>
          <w:bCs/>
          <w:sz w:val="20"/>
          <w:szCs w:val="20"/>
        </w:rPr>
      </w:pPr>
      <w:r>
        <w:rPr>
          <w:rFonts w:ascii="Arial" w:hAnsi="Arial" w:cs="Arial"/>
          <w:b/>
          <w:bCs/>
          <w:sz w:val="20"/>
          <w:szCs w:val="20"/>
        </w:rPr>
        <w:t>Course Offerings</w:t>
      </w:r>
    </w:p>
    <w:p w:rsidR="004B04FE" w:rsidRDefault="004B04FE" w:rsidP="004B04FE">
      <w:pPr>
        <w:spacing w:after="0" w:line="240" w:lineRule="auto"/>
        <w:rPr>
          <w:rFonts w:ascii="Arial" w:hAnsi="Arial" w:cs="Arial"/>
          <w:b/>
          <w:bCs/>
          <w:sz w:val="20"/>
          <w:szCs w:val="20"/>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SPE563 Multiple Intelligences in Inclusive Classrooms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Participants will develop understanding and skills in the use of multiple intelligences for planning and collaborating in instructional design, supporting students' full participation, and working with colleagues and community.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SPE572 Teaching Learners of Culturally/Linguistically Diverse Backgrounds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examines the academic and social challenges education poses faced by students from culturally and linguistically diverse backgrounds. Methods for implementing culturally relevant instruction and programs for all students will be discussed.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SPE700 Educating Special Learners (5)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This course will examine issues related to the education of learners with special needs, including the philosophical, historical, social, and legal foundations of special education; characteristics of learners with disabilities; employment and independence for learners with disabilities; and professionalism and ethical practices. The course will also offer students field-based experiences working with learners with disabilities in educational programs that address a wide range of academic, social, and transitional needs. Prerequisite: Matriculated (</w:t>
      </w:r>
      <w:r>
        <w:rPr>
          <w:rFonts w:ascii="Times New Roman" w:hAnsi="Times New Roman" w:cs="Times New Roman"/>
          <w:sz w:val="18"/>
          <w:szCs w:val="18"/>
        </w:rPr>
        <w:t>060C</w:t>
      </w:r>
      <w:r w:rsidRPr="00F707D1">
        <w:rPr>
          <w:rFonts w:ascii="Times New Roman" w:hAnsi="Times New Roman" w:cs="Times New Roman"/>
          <w:sz w:val="18"/>
          <w:szCs w:val="18"/>
        </w:rPr>
        <w:t xml:space="preserve">) status.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SPE701 Educational Assessment of Learners with Disabilities (5)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lastRenderedPageBreak/>
        <w:t xml:space="preserve">This course explores critical issues in the educational assessment process and focuses on the use of informal and formal assessment strategies to identify and assess learners with disabilities. This course offers students field-based experience in assessing the educational performance of learners with disabilities. Prerequisite: SPE700 and matriculated (060C) status.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SPE702 Teaching Math, Science and Technology in Inclusive Classrooms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examines methods for planning, implementing, and evaluating instructional strategies for students with disabilities, particularly in the areas of math, science, and technology. It emphasizes differentiating instruction based upon learner characteristics, learning environment, curriculum and standards. Prerequisite: SPE700 or SPE701 </w:t>
      </w:r>
      <w:r>
        <w:rPr>
          <w:rFonts w:ascii="Times New Roman" w:hAnsi="Times New Roman" w:cs="Times New Roman"/>
          <w:sz w:val="18"/>
          <w:szCs w:val="18"/>
        </w:rPr>
        <w:t>and matriculated (</w:t>
      </w:r>
      <w:r w:rsidRPr="00F707D1">
        <w:rPr>
          <w:rFonts w:ascii="Times New Roman" w:hAnsi="Times New Roman" w:cs="Times New Roman"/>
          <w:sz w:val="18"/>
          <w:szCs w:val="18"/>
        </w:rPr>
        <w:t xml:space="preserve">060C) status.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b/>
          <w:bCs/>
          <w:sz w:val="18"/>
          <w:szCs w:val="18"/>
        </w:rPr>
      </w:pPr>
      <w:r w:rsidRPr="00F707D1">
        <w:rPr>
          <w:rFonts w:ascii="Times New Roman" w:hAnsi="Times New Roman" w:cs="Times New Roman"/>
          <w:b/>
          <w:bCs/>
          <w:sz w:val="18"/>
          <w:szCs w:val="18"/>
        </w:rPr>
        <w:t xml:space="preserve">SPE703 Research in Special Education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Reviews current issues in special education research. Students design and execute a research project addressing their interest. Prerequisite: SPE700 and matriculated (060C) status.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SPE731 Literacy and Social Studies Instruction for Childhood Learners with Disabilities (5)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will examine methods for planning, implementing, and evaluating instructional strategies for students with disabilities on the childhood level, particularly in the areas of literacy and social studies. Emphasis will be placed on methods for differentiating instruction based upon learner characteristics, learning environment, curriculum and technology considerations, and state, and national standards. Prerequisite: SPE700 or SPE701 and matriculated (060C) status.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SPE732 Learning Environments for Childhood Learners with Disabilities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This course will focus on planning and implementing safe, positive and supportive learning environments. Teaching pro-social skills, and employing best practices for including childhood learners with disabilities in general education settings will be included. Prerequisit</w:t>
      </w:r>
      <w:r>
        <w:rPr>
          <w:rFonts w:ascii="Times New Roman" w:hAnsi="Times New Roman" w:cs="Times New Roman"/>
          <w:sz w:val="18"/>
          <w:szCs w:val="18"/>
        </w:rPr>
        <w:t>e: SPE700 and matriculated (</w:t>
      </w:r>
      <w:r w:rsidRPr="00F707D1">
        <w:rPr>
          <w:rFonts w:ascii="Times New Roman" w:hAnsi="Times New Roman" w:cs="Times New Roman"/>
          <w:sz w:val="18"/>
          <w:szCs w:val="18"/>
        </w:rPr>
        <w:t xml:space="preserve">060C) status. </w:t>
      </w:r>
    </w:p>
    <w:p w:rsidR="004B04FE"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SPE733 Practicum in Childhood Special Education (6)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provides students with the opportunity to teach childhood learners with disabilities in a school setting under the direction of a cooperating teacher and a university supervisor. Prerequisite: SPE700, SPE701, SPE702, SPE731, and SPE732 and matriculated (060C) status. </w:t>
      </w:r>
    </w:p>
    <w:p w:rsidR="004B04FE" w:rsidRDefault="004B04FE" w:rsidP="004B04FE">
      <w:pPr>
        <w:spacing w:after="0" w:line="240" w:lineRule="auto"/>
        <w:rPr>
          <w:rFonts w:ascii="Times New Roman" w:hAnsi="Times New Roman" w:cs="Times New Roman"/>
          <w:b/>
          <w:bCs/>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SPE750 Collaboration Strategies for Educators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 xml:space="preserve">This course offers information, theories, resources, and guidelines to help educators enhance their ability to collaborate effectively with families, other professionals, and community members to support the teaching and learning processes. </w:t>
      </w:r>
    </w:p>
    <w:p w:rsidR="004B04FE" w:rsidRPr="00F707D1" w:rsidRDefault="004B04FE" w:rsidP="004B04FE">
      <w:pPr>
        <w:spacing w:after="0" w:line="240" w:lineRule="auto"/>
        <w:rPr>
          <w:rFonts w:ascii="Times New Roman" w:hAnsi="Times New Roman" w:cs="Times New Roman"/>
          <w:sz w:val="18"/>
          <w:szCs w:val="18"/>
        </w:rPr>
      </w:pPr>
    </w:p>
    <w:p w:rsidR="004B04FE" w:rsidRPr="00F707D1"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b/>
          <w:bCs/>
          <w:sz w:val="18"/>
          <w:szCs w:val="18"/>
        </w:rPr>
        <w:t xml:space="preserve">SPE761 Working with Families of Students with Disabilities (3) </w:t>
      </w:r>
    </w:p>
    <w:p w:rsidR="004B04FE" w:rsidRDefault="004B04FE" w:rsidP="004B04FE">
      <w:pPr>
        <w:spacing w:after="0" w:line="240" w:lineRule="auto"/>
        <w:rPr>
          <w:rFonts w:ascii="Times New Roman" w:hAnsi="Times New Roman" w:cs="Times New Roman"/>
          <w:sz w:val="18"/>
          <w:szCs w:val="18"/>
        </w:rPr>
      </w:pPr>
      <w:r w:rsidRPr="00F707D1">
        <w:rPr>
          <w:rFonts w:ascii="Times New Roman" w:hAnsi="Times New Roman" w:cs="Times New Roman"/>
          <w:sz w:val="18"/>
          <w:szCs w:val="18"/>
        </w:rPr>
        <w:t>An investigation of various problems confronting parents, siblings, and other members of the family of persons with disabilities. Such issues as schooling, personal-social adjustment, vocational adjustment, and independent living arrangements are addressed.</w:t>
      </w:r>
    </w:p>
    <w:p w:rsidR="004B04FE" w:rsidRPr="00F707D1" w:rsidRDefault="004B04FE" w:rsidP="004B04FE">
      <w:pPr>
        <w:spacing w:after="0" w:line="240" w:lineRule="auto"/>
        <w:rPr>
          <w:rFonts w:ascii="Times New Roman" w:hAnsi="Times New Roman" w:cs="Times New Roman"/>
          <w:sz w:val="18"/>
          <w:szCs w:val="18"/>
        </w:rPr>
      </w:pPr>
    </w:p>
    <w:p w:rsidR="00083520" w:rsidRDefault="00083520"/>
    <w:sectPr w:rsidR="00083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85A80"/>
    <w:multiLevelType w:val="hybridMultilevel"/>
    <w:tmpl w:val="39F4A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214F30"/>
    <w:multiLevelType w:val="hybridMultilevel"/>
    <w:tmpl w:val="247C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3C5110"/>
    <w:multiLevelType w:val="hybridMultilevel"/>
    <w:tmpl w:val="13D4F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FC006D"/>
    <w:multiLevelType w:val="hybridMultilevel"/>
    <w:tmpl w:val="11B0D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F3B4F09"/>
    <w:multiLevelType w:val="hybridMultilevel"/>
    <w:tmpl w:val="A4585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F51A57"/>
    <w:multiLevelType w:val="hybridMultilevel"/>
    <w:tmpl w:val="4E6E3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FE"/>
    <w:rsid w:val="00083520"/>
    <w:rsid w:val="00301514"/>
    <w:rsid w:val="004B04FE"/>
    <w:rsid w:val="008D66FA"/>
    <w:rsid w:val="00B21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240DA-C292-462E-8B2A-7866A5719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4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04FE"/>
    <w:rPr>
      <w:color w:val="0000FF" w:themeColor="hyperlink"/>
      <w:u w:val="single"/>
    </w:rPr>
  </w:style>
  <w:style w:type="paragraph" w:customStyle="1" w:styleId="Default">
    <w:name w:val="Default"/>
    <w:rsid w:val="004B04F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B04FE"/>
    <w:pPr>
      <w:ind w:left="720"/>
      <w:contextualSpacing/>
    </w:pPr>
  </w:style>
  <w:style w:type="paragraph" w:styleId="NormalWeb">
    <w:name w:val="Normal (Web)"/>
    <w:basedOn w:val="Normal"/>
    <w:uiPriority w:val="99"/>
    <w:unhideWhenUsed/>
    <w:rsid w:val="003015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ileoj@newpaltz.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ileoj@newpaltz.edu" TargetMode="External"/><Relationship Id="rId5" Type="http://schemas.openxmlformats.org/officeDocument/2006/relationships/hyperlink" Target="http://www.newpaltz.edu/edstudies/special_e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SUNY New Paltz</Company>
  <LinksUpToDate>false</LinksUpToDate>
  <CharactersWithSpaces>9465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 Sileo</dc:creator>
  <cp:lastModifiedBy>Jane Sileo</cp:lastModifiedBy>
  <cp:revision>2</cp:revision>
  <dcterms:created xsi:type="dcterms:W3CDTF">2016-03-07T17:32:00Z</dcterms:created>
  <dcterms:modified xsi:type="dcterms:W3CDTF">2016-03-07T17:32:00Z</dcterms:modified>
</cp:coreProperties>
</file>